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F55AA" w14:textId="07121885" w:rsidR="00034FA0" w:rsidRPr="00E91159" w:rsidRDefault="00C46B4F" w:rsidP="00892680">
      <w:pPr>
        <w:jc w:val="center"/>
        <w:rPr>
          <w:rFonts w:ascii="Traditional Arabic" w:hAnsi="Traditional Arabic" w:cs="Traditional Arabic"/>
          <w:b/>
          <w:bCs/>
          <w:sz w:val="28"/>
          <w:szCs w:val="28"/>
          <w:u w:val="single"/>
          <w:lang w:bidi="ar-YE"/>
        </w:rPr>
      </w:pPr>
      <w:r w:rsidRPr="00E91159">
        <w:rPr>
          <w:rFonts w:ascii="Traditional Arabic" w:hAnsi="Traditional Arabic" w:cs="Traditional Arabic"/>
          <w:b/>
          <w:bCs/>
          <w:sz w:val="28"/>
          <w:szCs w:val="28"/>
          <w:u w:val="single"/>
          <w:lang w:bidi="ar-YE"/>
        </w:rPr>
        <w:t xml:space="preserve">Marketing </w:t>
      </w:r>
      <w:r w:rsidR="006E6938">
        <w:rPr>
          <w:rFonts w:ascii="Traditional Arabic" w:hAnsi="Traditional Arabic" w:cs="Traditional Arabic"/>
          <w:b/>
          <w:bCs/>
          <w:sz w:val="28"/>
          <w:szCs w:val="28"/>
          <w:u w:val="single"/>
          <w:lang w:bidi="ar-YE"/>
        </w:rPr>
        <w:t>F</w:t>
      </w:r>
      <w:r w:rsidRPr="00E91159">
        <w:rPr>
          <w:rFonts w:ascii="Traditional Arabic" w:hAnsi="Traditional Arabic" w:cs="Traditional Arabic"/>
          <w:b/>
          <w:bCs/>
          <w:sz w:val="28"/>
          <w:szCs w:val="28"/>
          <w:u w:val="single"/>
          <w:lang w:bidi="ar-YE"/>
        </w:rPr>
        <w:t>easibility /</w:t>
      </w:r>
      <w:r w:rsidR="006E6938">
        <w:rPr>
          <w:rFonts w:ascii="Traditional Arabic" w:hAnsi="Traditional Arabic" w:cs="Traditional Arabic"/>
          <w:b/>
          <w:bCs/>
          <w:sz w:val="28"/>
          <w:szCs w:val="28"/>
          <w:u w:val="single"/>
          <w:lang w:bidi="ar-YE"/>
        </w:rPr>
        <w:t>M</w:t>
      </w:r>
      <w:r w:rsidR="00527880">
        <w:rPr>
          <w:rFonts w:ascii="Traditional Arabic" w:hAnsi="Traditional Arabic" w:cs="Traditional Arabic" w:hint="cs"/>
          <w:b/>
          <w:bCs/>
          <w:sz w:val="28"/>
          <w:szCs w:val="28"/>
          <w:u w:val="single"/>
          <w:lang w:bidi="ar-YE"/>
        </w:rPr>
        <w:t xml:space="preserve">arket </w:t>
      </w:r>
      <w:r w:rsidR="006E6938">
        <w:rPr>
          <w:rFonts w:ascii="Traditional Arabic" w:hAnsi="Traditional Arabic" w:cs="Traditional Arabic"/>
          <w:b/>
          <w:bCs/>
          <w:sz w:val="28"/>
          <w:szCs w:val="28"/>
          <w:u w:val="single"/>
          <w:lang w:bidi="ar-YE"/>
        </w:rPr>
        <w:t>S</w:t>
      </w:r>
      <w:r w:rsidR="00527880">
        <w:rPr>
          <w:rFonts w:ascii="Traditional Arabic" w:hAnsi="Traditional Arabic" w:cs="Traditional Arabic" w:hint="cs"/>
          <w:b/>
          <w:bCs/>
          <w:sz w:val="28"/>
          <w:szCs w:val="28"/>
          <w:u w:val="single"/>
          <w:lang w:bidi="ar-YE"/>
        </w:rPr>
        <w:t>tudy</w:t>
      </w:r>
      <w:r w:rsidRPr="00E91159">
        <w:rPr>
          <w:rFonts w:ascii="Traditional Arabic" w:hAnsi="Traditional Arabic" w:cs="Traditional Arabic"/>
          <w:b/>
          <w:bCs/>
          <w:sz w:val="28"/>
          <w:szCs w:val="28"/>
          <w:u w:val="single"/>
          <w:lang w:bidi="ar-YE"/>
        </w:rPr>
        <w:t xml:space="preserve"> </w:t>
      </w:r>
    </w:p>
    <w:p w14:paraId="29F656C4" w14:textId="77777777" w:rsidR="00CE6A9A" w:rsidRPr="00E91159" w:rsidRDefault="00CE6A9A" w:rsidP="00515DBF">
      <w:pPr>
        <w:shd w:val="clear" w:color="auto" w:fill="D9E2F3" w:themeFill="accent1" w:themeFillTint="33"/>
        <w:rPr>
          <w:rFonts w:ascii="Traditional Arabic" w:hAnsi="Traditional Arabic" w:cs="Traditional Arabic"/>
          <w:b/>
          <w:bCs/>
          <w:sz w:val="28"/>
          <w:szCs w:val="28"/>
          <w:lang w:bidi="ar-YE"/>
        </w:rPr>
      </w:pPr>
    </w:p>
    <w:p w14:paraId="6A6B6847" w14:textId="77777777" w:rsidR="00CE6A9A" w:rsidRPr="00E91159" w:rsidRDefault="00710645" w:rsidP="00892680">
      <w:pPr>
        <w:shd w:val="clear" w:color="auto" w:fill="D9E2F3" w:themeFill="accent1" w:themeFillTint="33"/>
        <w:rPr>
          <w:rFonts w:ascii="Traditional Arabic" w:hAnsi="Traditional Arabic" w:cs="Traditional Arabic"/>
          <w:b/>
          <w:bCs/>
          <w:sz w:val="28"/>
          <w:szCs w:val="28"/>
          <w:lang w:bidi="ar-YE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lang w:bidi="ar-YE"/>
        </w:rPr>
        <w:t>The process of studying the market must include a number of points, perhaps the most prominent of which are:</w:t>
      </w:r>
    </w:p>
    <w:p w14:paraId="358C6C25" w14:textId="77777777" w:rsidR="00527880" w:rsidRDefault="0081354E" w:rsidP="002235CB">
      <w:pPr>
        <w:pStyle w:val="ListParagraph"/>
        <w:numPr>
          <w:ilvl w:val="0"/>
          <w:numId w:val="8"/>
        </w:numPr>
        <w:shd w:val="clear" w:color="auto" w:fill="D9E2F3" w:themeFill="accent1" w:themeFillTint="33"/>
        <w:rPr>
          <w:rFonts w:ascii="Traditional Arabic" w:hAnsi="Traditional Arabic" w:cs="Traditional Arabic"/>
          <w:sz w:val="28"/>
          <w:szCs w:val="28"/>
          <w:lang w:bidi="ar-YE"/>
        </w:rPr>
      </w:pPr>
      <w:r>
        <w:rPr>
          <w:rFonts w:ascii="Traditional Arabic" w:hAnsi="Traditional Arabic" w:cs="Traditional Arabic" w:hint="cs"/>
          <w:sz w:val="28"/>
          <w:szCs w:val="28"/>
          <w:lang w:bidi="ar-YE"/>
        </w:rPr>
        <w:t>General description of the sector in which you work (service, commercial, industrial, production, technology)</w:t>
      </w:r>
    </w:p>
    <w:p w14:paraId="671DA70C" w14:textId="77777777" w:rsidR="00892680" w:rsidRPr="00892680" w:rsidRDefault="00892680" w:rsidP="00CF798A">
      <w:pPr>
        <w:pStyle w:val="ListParagraph"/>
        <w:numPr>
          <w:ilvl w:val="0"/>
          <w:numId w:val="8"/>
        </w:numPr>
        <w:shd w:val="clear" w:color="auto" w:fill="D9E2F3" w:themeFill="accent1" w:themeFillTint="33"/>
        <w:rPr>
          <w:rFonts w:ascii="Traditional Arabic" w:hAnsi="Traditional Arabic" w:cs="Traditional Arabic"/>
          <w:sz w:val="28"/>
          <w:szCs w:val="28"/>
          <w:lang w:bidi="ar-YE"/>
        </w:rPr>
      </w:pPr>
      <w:r>
        <w:rPr>
          <w:rFonts w:ascii="Traditional Arabic" w:hAnsi="Traditional Arabic" w:cs="Traditional Arabic" w:hint="cs"/>
          <w:sz w:val="28"/>
          <w:szCs w:val="28"/>
          <w:lang w:bidi="ar-YE"/>
        </w:rPr>
        <w:t>Characteristics of the market in which you operate (in terms of development and growth)</w:t>
      </w:r>
    </w:p>
    <w:p w14:paraId="779E6EDE" w14:textId="5EBFFA6E" w:rsidR="00892680" w:rsidRDefault="00892680" w:rsidP="00A00733">
      <w:pPr>
        <w:pStyle w:val="ListParagraph"/>
        <w:numPr>
          <w:ilvl w:val="0"/>
          <w:numId w:val="8"/>
        </w:numPr>
        <w:shd w:val="clear" w:color="auto" w:fill="D9E2F3" w:themeFill="accent1" w:themeFillTint="33"/>
        <w:rPr>
          <w:rFonts w:ascii="Traditional Arabic" w:hAnsi="Traditional Arabic" w:cs="Traditional Arabic"/>
          <w:sz w:val="28"/>
          <w:szCs w:val="28"/>
          <w:lang w:bidi="ar-YE"/>
        </w:rPr>
      </w:pPr>
      <w:r>
        <w:rPr>
          <w:rFonts w:ascii="Traditional Arabic" w:hAnsi="Traditional Arabic" w:cs="Traditional Arabic" w:hint="cs"/>
          <w:sz w:val="28"/>
          <w:szCs w:val="28"/>
          <w:lang w:bidi="ar-YE"/>
        </w:rPr>
        <w:t xml:space="preserve">Total supply of products and services (quantitative and </w:t>
      </w:r>
      <w:r w:rsidR="00A00733" w:rsidRPr="00A00733">
        <w:rPr>
          <w:rFonts w:ascii="Traditional Arabic" w:hAnsi="Traditional Arabic" w:cs="Traditional Arabic"/>
          <w:sz w:val="28"/>
          <w:szCs w:val="28"/>
          <w:lang w:bidi="ar-YE"/>
        </w:rPr>
        <w:t>monetary</w:t>
      </w:r>
      <w:r>
        <w:rPr>
          <w:rFonts w:ascii="Traditional Arabic" w:hAnsi="Traditional Arabic" w:cs="Traditional Arabic" w:hint="cs"/>
          <w:sz w:val="28"/>
          <w:szCs w:val="28"/>
          <w:lang w:bidi="ar-YE"/>
        </w:rPr>
        <w:t>)</w:t>
      </w:r>
    </w:p>
    <w:p w14:paraId="14102FFD" w14:textId="1B0D0BF9" w:rsidR="00A33FC1" w:rsidRPr="00A33FC1" w:rsidRDefault="00892680" w:rsidP="00A00733">
      <w:pPr>
        <w:pStyle w:val="ListParagraph"/>
        <w:numPr>
          <w:ilvl w:val="0"/>
          <w:numId w:val="8"/>
        </w:numPr>
        <w:shd w:val="clear" w:color="auto" w:fill="D9E2F3" w:themeFill="accent1" w:themeFillTint="33"/>
        <w:rPr>
          <w:rFonts w:ascii="Traditional Arabic" w:hAnsi="Traditional Arabic" w:cs="Traditional Arabic"/>
          <w:sz w:val="28"/>
          <w:szCs w:val="28"/>
          <w:lang w:bidi="ar-YE"/>
        </w:rPr>
      </w:pPr>
      <w:r>
        <w:rPr>
          <w:rFonts w:ascii="Traditional Arabic" w:hAnsi="Traditional Arabic" w:cs="Traditional Arabic" w:hint="cs"/>
          <w:sz w:val="28"/>
          <w:szCs w:val="28"/>
          <w:lang w:bidi="ar-YE"/>
        </w:rPr>
        <w:t xml:space="preserve">Demand rates for products and services (quantitative and </w:t>
      </w:r>
      <w:r w:rsidR="00A00733" w:rsidRPr="00A00733">
        <w:rPr>
          <w:rFonts w:ascii="Traditional Arabic" w:hAnsi="Traditional Arabic" w:cs="Traditional Arabic"/>
          <w:sz w:val="28"/>
          <w:szCs w:val="28"/>
          <w:lang w:bidi="ar-YE"/>
        </w:rPr>
        <w:t>monetary</w:t>
      </w:r>
      <w:r>
        <w:rPr>
          <w:rFonts w:ascii="Traditional Arabic" w:hAnsi="Traditional Arabic" w:cs="Traditional Arabic" w:hint="cs"/>
          <w:sz w:val="28"/>
          <w:szCs w:val="28"/>
          <w:lang w:bidi="ar-YE"/>
        </w:rPr>
        <w:t>)</w:t>
      </w:r>
    </w:p>
    <w:p w14:paraId="4C0DC1C5" w14:textId="77777777" w:rsidR="00CF798A" w:rsidRPr="00CF798A" w:rsidRDefault="00CF798A" w:rsidP="00CF798A">
      <w:pPr>
        <w:pStyle w:val="ListParagraph"/>
        <w:numPr>
          <w:ilvl w:val="0"/>
          <w:numId w:val="8"/>
        </w:numPr>
        <w:shd w:val="clear" w:color="auto" w:fill="D9E2F3" w:themeFill="accent1" w:themeFillTint="33"/>
        <w:rPr>
          <w:rFonts w:ascii="Traditional Arabic" w:hAnsi="Traditional Arabic" w:cs="Traditional Arabic"/>
          <w:sz w:val="28"/>
          <w:szCs w:val="28"/>
          <w:lang w:bidi="ar-YE"/>
        </w:rPr>
      </w:pPr>
      <w:r>
        <w:rPr>
          <w:rFonts w:ascii="Traditional Arabic" w:hAnsi="Traditional Arabic" w:cs="Traditional Arabic" w:hint="cs"/>
          <w:sz w:val="28"/>
          <w:szCs w:val="28"/>
          <w:lang w:bidi="ar-YE"/>
        </w:rPr>
        <w:t>Factors affecting the supply and demand market (social factors, demographic factors, economic factors, geographic factors, technological factors)</w:t>
      </w:r>
    </w:p>
    <w:p w14:paraId="46CF79A2" w14:textId="48570CD5" w:rsidR="00892680" w:rsidRDefault="00892680" w:rsidP="00A00733">
      <w:pPr>
        <w:pStyle w:val="ListParagraph"/>
        <w:numPr>
          <w:ilvl w:val="0"/>
          <w:numId w:val="8"/>
        </w:numPr>
        <w:shd w:val="clear" w:color="auto" w:fill="D9E2F3" w:themeFill="accent1" w:themeFillTint="33"/>
        <w:rPr>
          <w:rFonts w:ascii="Traditional Arabic" w:hAnsi="Traditional Arabic" w:cs="Traditional Arabic"/>
          <w:sz w:val="28"/>
          <w:szCs w:val="28"/>
          <w:lang w:bidi="ar-YE"/>
        </w:rPr>
      </w:pPr>
      <w:r>
        <w:rPr>
          <w:rFonts w:ascii="Traditional Arabic" w:hAnsi="Traditional Arabic" w:cs="Traditional Arabic" w:hint="cs"/>
          <w:sz w:val="28"/>
          <w:szCs w:val="28"/>
          <w:lang w:bidi="ar-YE"/>
        </w:rPr>
        <w:t xml:space="preserve">The market gap between supply and demand (quantitative and </w:t>
      </w:r>
      <w:r w:rsidR="00A00733" w:rsidRPr="00A00733">
        <w:rPr>
          <w:rFonts w:ascii="Traditional Arabic" w:hAnsi="Traditional Arabic" w:cs="Traditional Arabic"/>
          <w:sz w:val="28"/>
          <w:szCs w:val="28"/>
          <w:lang w:bidi="ar-YE"/>
        </w:rPr>
        <w:t>monetary</w:t>
      </w:r>
      <w:r>
        <w:rPr>
          <w:rFonts w:ascii="Traditional Arabic" w:hAnsi="Traditional Arabic" w:cs="Traditional Arabic" w:hint="cs"/>
          <w:sz w:val="28"/>
          <w:szCs w:val="28"/>
          <w:lang w:bidi="ar-YE"/>
        </w:rPr>
        <w:t>)</w:t>
      </w:r>
    </w:p>
    <w:p w14:paraId="207A183E" w14:textId="77777777" w:rsidR="0048210B" w:rsidRDefault="0048210B" w:rsidP="0048210B">
      <w:pPr>
        <w:pStyle w:val="ListParagraph"/>
        <w:numPr>
          <w:ilvl w:val="0"/>
          <w:numId w:val="8"/>
        </w:numPr>
        <w:shd w:val="clear" w:color="auto" w:fill="D9E2F3" w:themeFill="accent1" w:themeFillTint="33"/>
        <w:rPr>
          <w:rFonts w:ascii="Traditional Arabic" w:hAnsi="Traditional Arabic" w:cs="Traditional Arabic"/>
          <w:sz w:val="28"/>
          <w:szCs w:val="28"/>
          <w:lang w:bidi="ar-YE"/>
        </w:rPr>
      </w:pPr>
      <w:r>
        <w:rPr>
          <w:rFonts w:ascii="Traditional Arabic" w:hAnsi="Traditional Arabic" w:cs="Traditional Arabic" w:hint="cs"/>
          <w:sz w:val="28"/>
          <w:szCs w:val="28"/>
          <w:lang w:bidi="ar-YE"/>
        </w:rPr>
        <w:t>Reasons for the market gap between supply and demand.</w:t>
      </w:r>
    </w:p>
    <w:p w14:paraId="0700B494" w14:textId="068EF925" w:rsidR="00A33FC1" w:rsidRPr="0048210B" w:rsidRDefault="00A33FC1" w:rsidP="00A00733">
      <w:pPr>
        <w:pStyle w:val="ListParagraph"/>
        <w:numPr>
          <w:ilvl w:val="0"/>
          <w:numId w:val="8"/>
        </w:numPr>
        <w:shd w:val="clear" w:color="auto" w:fill="D9E2F3" w:themeFill="accent1" w:themeFillTint="33"/>
        <w:rPr>
          <w:rFonts w:ascii="Traditional Arabic" w:hAnsi="Traditional Arabic" w:cs="Traditional Arabic"/>
          <w:sz w:val="28"/>
          <w:szCs w:val="28"/>
          <w:lang w:bidi="ar-YE"/>
        </w:rPr>
      </w:pPr>
      <w:r>
        <w:rPr>
          <w:rFonts w:ascii="Traditional Arabic" w:hAnsi="Traditional Arabic" w:cs="Traditional Arabic" w:hint="cs"/>
          <w:sz w:val="28"/>
          <w:szCs w:val="28"/>
          <w:lang w:bidi="ar-YE"/>
        </w:rPr>
        <w:t xml:space="preserve">Target market size (quantity and </w:t>
      </w:r>
      <w:r w:rsidR="00A00733" w:rsidRPr="00A00733">
        <w:rPr>
          <w:rFonts w:ascii="Traditional Arabic" w:hAnsi="Traditional Arabic" w:cs="Traditional Arabic"/>
          <w:sz w:val="28"/>
          <w:szCs w:val="28"/>
          <w:lang w:bidi="ar-YE"/>
        </w:rPr>
        <w:t>monetary</w:t>
      </w:r>
      <w:r>
        <w:rPr>
          <w:rFonts w:ascii="Traditional Arabic" w:hAnsi="Traditional Arabic" w:cs="Traditional Arabic" w:hint="cs"/>
          <w:sz w:val="28"/>
          <w:szCs w:val="28"/>
          <w:lang w:bidi="ar-YE"/>
        </w:rPr>
        <w:t>).</w:t>
      </w:r>
    </w:p>
    <w:p w14:paraId="411C5221" w14:textId="77777777" w:rsidR="00CF798A" w:rsidRPr="00CF798A" w:rsidRDefault="0081354E" w:rsidP="00CF798A">
      <w:pPr>
        <w:pStyle w:val="ListParagraph"/>
        <w:numPr>
          <w:ilvl w:val="0"/>
          <w:numId w:val="8"/>
        </w:numPr>
        <w:shd w:val="clear" w:color="auto" w:fill="D9E2F3" w:themeFill="accent1" w:themeFillTint="33"/>
        <w:rPr>
          <w:rFonts w:ascii="Traditional Arabic" w:hAnsi="Traditional Arabic" w:cs="Traditional Arabic"/>
          <w:sz w:val="28"/>
          <w:szCs w:val="28"/>
          <w:lang w:bidi="ar-YE"/>
        </w:rPr>
      </w:pPr>
      <w:r>
        <w:rPr>
          <w:rFonts w:ascii="Traditional Arabic" w:hAnsi="Traditional Arabic" w:cs="Traditional Arabic" w:hint="cs"/>
          <w:sz w:val="28"/>
          <w:szCs w:val="28"/>
          <w:lang w:bidi="ar-YE"/>
        </w:rPr>
        <w:t>Distribution of the market pie (market shares of competitors, size of unexploited share)</w:t>
      </w:r>
    </w:p>
    <w:p w14:paraId="768796F3" w14:textId="77777777" w:rsidR="00CF798A" w:rsidRDefault="00CF798A" w:rsidP="00CF798A">
      <w:pPr>
        <w:pStyle w:val="ListParagraph"/>
        <w:numPr>
          <w:ilvl w:val="0"/>
          <w:numId w:val="8"/>
        </w:numPr>
        <w:shd w:val="clear" w:color="auto" w:fill="D9E2F3" w:themeFill="accent1" w:themeFillTint="33"/>
        <w:rPr>
          <w:rFonts w:ascii="Traditional Arabic" w:hAnsi="Traditional Arabic" w:cs="Traditional Arabic"/>
          <w:sz w:val="28"/>
          <w:szCs w:val="28"/>
          <w:lang w:bidi="ar-YE"/>
        </w:rPr>
      </w:pPr>
      <w:r>
        <w:rPr>
          <w:rFonts w:ascii="Traditional Arabic" w:hAnsi="Traditional Arabic" w:cs="Traditional Arabic" w:hint="cs"/>
          <w:sz w:val="28"/>
          <w:szCs w:val="28"/>
          <w:lang w:bidi="ar-YE"/>
        </w:rPr>
        <w:t>The expected market share of your activity or project.</w:t>
      </w:r>
    </w:p>
    <w:p w14:paraId="4AB6D5BF" w14:textId="61642AE1" w:rsidR="00A33FC1" w:rsidRPr="00A33FC1" w:rsidRDefault="00A33FC1" w:rsidP="00A00733">
      <w:pPr>
        <w:pStyle w:val="ListParagraph"/>
        <w:numPr>
          <w:ilvl w:val="0"/>
          <w:numId w:val="8"/>
        </w:numPr>
        <w:shd w:val="clear" w:color="auto" w:fill="D9E2F3" w:themeFill="accent1" w:themeFillTint="33"/>
        <w:rPr>
          <w:rFonts w:ascii="Traditional Arabic" w:hAnsi="Traditional Arabic" w:cs="Traditional Arabic"/>
          <w:sz w:val="28"/>
          <w:szCs w:val="28"/>
          <w:lang w:bidi="ar-YE"/>
        </w:rPr>
      </w:pPr>
      <w:r>
        <w:rPr>
          <w:rFonts w:ascii="Traditional Arabic" w:hAnsi="Traditional Arabic" w:cs="Traditional Arabic" w:hint="cs"/>
          <w:sz w:val="28"/>
          <w:szCs w:val="28"/>
          <w:lang w:bidi="ar-YE"/>
        </w:rPr>
        <w:t xml:space="preserve">Market members (competitors, suppliers, service providers, associations, unions, federations, alliances, government parties with a direct relationship </w:t>
      </w:r>
      <w:r w:rsidR="00A00733">
        <w:rPr>
          <w:rFonts w:ascii="Traditional Arabic" w:hAnsi="Traditional Arabic" w:cs="Traditional Arabic"/>
          <w:sz w:val="28"/>
          <w:szCs w:val="28"/>
          <w:lang w:bidi="ar-YE"/>
        </w:rPr>
        <w:t>to</w:t>
      </w:r>
      <w:r>
        <w:rPr>
          <w:rFonts w:ascii="Traditional Arabic" w:hAnsi="Traditional Arabic" w:cs="Traditional Arabic" w:hint="cs"/>
          <w:sz w:val="28"/>
          <w:szCs w:val="28"/>
          <w:lang w:bidi="ar-YE"/>
        </w:rPr>
        <w:t xml:space="preserve"> the market, etc.)</w:t>
      </w:r>
    </w:p>
    <w:p w14:paraId="6332E8C3" w14:textId="0E8E061C" w:rsidR="00CF798A" w:rsidRDefault="000E4AE7" w:rsidP="00CF798A">
      <w:pPr>
        <w:pStyle w:val="ListParagraph"/>
        <w:numPr>
          <w:ilvl w:val="0"/>
          <w:numId w:val="8"/>
        </w:numPr>
        <w:shd w:val="clear" w:color="auto" w:fill="D9E2F3" w:themeFill="accent1" w:themeFillTint="33"/>
        <w:rPr>
          <w:rFonts w:ascii="Traditional Arabic" w:hAnsi="Traditional Arabic" w:cs="Traditional Arabic"/>
          <w:sz w:val="28"/>
          <w:szCs w:val="28"/>
          <w:lang w:bidi="ar-YE"/>
        </w:rPr>
      </w:pPr>
      <w:r>
        <w:rPr>
          <w:rFonts w:ascii="Traditional Arabic" w:hAnsi="Traditional Arabic" w:cs="Traditional Arabic" w:hint="cs"/>
          <w:sz w:val="28"/>
          <w:szCs w:val="28"/>
          <w:lang w:bidi="ar-YE"/>
        </w:rPr>
        <w:t xml:space="preserve">Restrictions and barriers to entry into the market (state restrictions, restrictions imposed by competitors, </w:t>
      </w:r>
      <w:r w:rsidR="00A00733">
        <w:rPr>
          <w:rFonts w:ascii="Traditional Arabic" w:hAnsi="Traditional Arabic" w:cs="Traditional Arabic" w:hint="cs"/>
          <w:sz w:val="28"/>
          <w:szCs w:val="28"/>
          <w:lang w:bidi="ar-YE"/>
        </w:rPr>
        <w:t xml:space="preserve">restrictions </w:t>
      </w:r>
      <w:r>
        <w:rPr>
          <w:rFonts w:ascii="Traditional Arabic" w:hAnsi="Traditional Arabic" w:cs="Traditional Arabic" w:hint="cs"/>
          <w:sz w:val="28"/>
          <w:szCs w:val="28"/>
          <w:lang w:bidi="ar-YE"/>
        </w:rPr>
        <w:t>imposed by any member of the market)</w:t>
      </w:r>
    </w:p>
    <w:p w14:paraId="33185BA7" w14:textId="77777777" w:rsidR="00550068" w:rsidRDefault="001D7698" w:rsidP="0048210B">
      <w:pPr>
        <w:pStyle w:val="ListParagraph"/>
        <w:numPr>
          <w:ilvl w:val="0"/>
          <w:numId w:val="8"/>
        </w:numPr>
        <w:shd w:val="clear" w:color="auto" w:fill="D9E2F3" w:themeFill="accent1" w:themeFillTint="33"/>
        <w:rPr>
          <w:rFonts w:ascii="Traditional Arabic" w:hAnsi="Traditional Arabic" w:cs="Traditional Arabic"/>
          <w:sz w:val="28"/>
          <w:szCs w:val="28"/>
          <w:lang w:bidi="ar-YE"/>
        </w:rPr>
      </w:pPr>
      <w:r>
        <w:rPr>
          <w:rFonts w:ascii="Traditional Arabic" w:hAnsi="Traditional Arabic" w:cs="Traditional Arabic" w:hint="cs"/>
          <w:sz w:val="28"/>
          <w:szCs w:val="28"/>
          <w:lang w:bidi="ar-YE"/>
        </w:rPr>
        <w:t>Basic requirements for entering the market.</w:t>
      </w:r>
    </w:p>
    <w:p w14:paraId="4880F534" w14:textId="77777777" w:rsidR="000E4AE7" w:rsidRDefault="000E4AE7" w:rsidP="000E4AE7">
      <w:pPr>
        <w:pStyle w:val="ListParagraph"/>
        <w:numPr>
          <w:ilvl w:val="0"/>
          <w:numId w:val="8"/>
        </w:numPr>
        <w:shd w:val="clear" w:color="auto" w:fill="D9E2F3" w:themeFill="accent1" w:themeFillTint="33"/>
        <w:rPr>
          <w:rFonts w:ascii="Traditional Arabic" w:hAnsi="Traditional Arabic" w:cs="Traditional Arabic"/>
          <w:sz w:val="28"/>
          <w:szCs w:val="28"/>
          <w:lang w:bidi="ar-YE"/>
        </w:rPr>
      </w:pPr>
      <w:r>
        <w:rPr>
          <w:rFonts w:ascii="Traditional Arabic" w:hAnsi="Traditional Arabic" w:cs="Traditional Arabic" w:hint="cs"/>
          <w:sz w:val="28"/>
          <w:szCs w:val="28"/>
          <w:lang w:bidi="ar-YE"/>
        </w:rPr>
        <w:t>Incentives for entering the target market.</w:t>
      </w:r>
    </w:p>
    <w:p w14:paraId="164B9613" w14:textId="77777777" w:rsidR="00A33FC1" w:rsidRPr="002B0962" w:rsidRDefault="002B0962" w:rsidP="002B0962">
      <w:pPr>
        <w:pStyle w:val="ListParagraph"/>
        <w:numPr>
          <w:ilvl w:val="0"/>
          <w:numId w:val="8"/>
        </w:numPr>
        <w:shd w:val="clear" w:color="auto" w:fill="D9E2F3" w:themeFill="accent1" w:themeFillTint="33"/>
        <w:rPr>
          <w:rFonts w:ascii="Traditional Arabic" w:hAnsi="Traditional Arabic" w:cs="Traditional Arabic"/>
          <w:sz w:val="28"/>
          <w:szCs w:val="28"/>
          <w:lang w:bidi="ar-YE"/>
        </w:rPr>
      </w:pPr>
      <w:r>
        <w:rPr>
          <w:rFonts w:ascii="Traditional Arabic" w:hAnsi="Traditional Arabic" w:cs="Traditional Arabic" w:hint="cs"/>
          <w:sz w:val="28"/>
          <w:szCs w:val="28"/>
          <w:lang w:bidi="ar-YE"/>
        </w:rPr>
        <w:t>Market trends</w:t>
      </w:r>
    </w:p>
    <w:p w14:paraId="769D488C" w14:textId="77777777" w:rsidR="00550068" w:rsidRDefault="00550068" w:rsidP="008D0ACF">
      <w:pPr>
        <w:bidi/>
        <w:rPr>
          <w:rFonts w:ascii="Traditional Arabic" w:hAnsi="Traditional Arabic" w:cs="Traditional Arabic"/>
          <w:sz w:val="28"/>
          <w:szCs w:val="28"/>
          <w:lang w:bidi="ar-YE"/>
        </w:rPr>
      </w:pPr>
    </w:p>
    <w:p w14:paraId="0AF515E1" w14:textId="77777777" w:rsidR="00550068" w:rsidRDefault="00550068" w:rsidP="00550068">
      <w:pPr>
        <w:rPr>
          <w:rFonts w:ascii="Traditional Arabic" w:hAnsi="Traditional Arabic" w:cs="Traditional Arabic"/>
          <w:sz w:val="28"/>
          <w:szCs w:val="28"/>
          <w:lang w:bidi="ar-YE"/>
        </w:rPr>
        <w:sectPr w:rsidR="00550068" w:rsidSect="008D0ACF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6"/>
        <w:gridCol w:w="8904"/>
      </w:tblGrid>
      <w:tr w:rsidR="00550068" w14:paraId="605AB144" w14:textId="77777777" w:rsidTr="006E6938">
        <w:trPr>
          <w:tblHeader/>
        </w:trPr>
        <w:tc>
          <w:tcPr>
            <w:tcW w:w="4046" w:type="dxa"/>
            <w:shd w:val="clear" w:color="auto" w:fill="DEEAF6" w:themeFill="accent5" w:themeFillTint="33"/>
            <w:vAlign w:val="center"/>
          </w:tcPr>
          <w:p w14:paraId="77550551" w14:textId="6AE6D31C" w:rsidR="00550068" w:rsidRPr="00A00733" w:rsidRDefault="00A00733" w:rsidP="00A0073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  <w:r w:rsidRPr="00A00733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  <w:lastRenderedPageBreak/>
              <w:t>Statement</w:t>
            </w:r>
          </w:p>
        </w:tc>
        <w:tc>
          <w:tcPr>
            <w:tcW w:w="8904" w:type="dxa"/>
            <w:shd w:val="clear" w:color="auto" w:fill="DEEAF6" w:themeFill="accent5" w:themeFillTint="33"/>
          </w:tcPr>
          <w:p w14:paraId="13B9F78E" w14:textId="498B6E7E" w:rsidR="00550068" w:rsidRPr="00A00733" w:rsidRDefault="00A00733" w:rsidP="00A0073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</w:pPr>
            <w:r w:rsidRPr="00A00733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YE"/>
              </w:rPr>
              <w:t>D</w:t>
            </w:r>
            <w:r w:rsidRPr="00A0073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lang w:bidi="ar-YE"/>
              </w:rPr>
              <w:t>etails</w:t>
            </w:r>
          </w:p>
        </w:tc>
      </w:tr>
      <w:tr w:rsidR="00074345" w14:paraId="645987CE" w14:textId="77777777" w:rsidTr="006E6938">
        <w:tc>
          <w:tcPr>
            <w:tcW w:w="4046" w:type="dxa"/>
          </w:tcPr>
          <w:p w14:paraId="124F5DC4" w14:textId="655E70D4" w:rsidR="00074345" w:rsidRDefault="00074345" w:rsidP="00CE40A0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 w:rsidRPr="00661F81">
              <w:rPr>
                <w:rFonts w:ascii="Traditional Arabic" w:hAnsi="Traditional Arabic" w:cs="Traditional Arabic" w:hint="cs"/>
                <w:sz w:val="28"/>
                <w:szCs w:val="28"/>
                <w:lang w:bidi="ar-YE"/>
              </w:rPr>
              <w:t>General description of the sector in which</w:t>
            </w:r>
            <w:r w:rsidR="00CE40A0">
              <w:rPr>
                <w:rFonts w:ascii="Traditional Arabic" w:hAnsi="Traditional Arabic" w:cs="Traditional Arabic" w:hint="cs"/>
                <w:sz w:val="28"/>
                <w:szCs w:val="28"/>
                <w:lang w:bidi="ar-YE"/>
              </w:rPr>
              <w:t xml:space="preserve"> you work (service, commercial,</w:t>
            </w:r>
            <w:r w:rsidR="00CE40A0"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  <w:t xml:space="preserve"> </w:t>
            </w:r>
            <w:r w:rsidRPr="00661F81">
              <w:rPr>
                <w:rFonts w:ascii="Traditional Arabic" w:hAnsi="Traditional Arabic" w:cs="Traditional Arabic" w:hint="cs"/>
                <w:sz w:val="28"/>
                <w:szCs w:val="28"/>
                <w:lang w:bidi="ar-YE"/>
              </w:rPr>
              <w:t>industrial, production, technology)</w:t>
            </w:r>
          </w:p>
        </w:tc>
        <w:tc>
          <w:tcPr>
            <w:tcW w:w="8904" w:type="dxa"/>
          </w:tcPr>
          <w:p w14:paraId="09CCD670" w14:textId="77777777" w:rsidR="00074345" w:rsidRDefault="00074345" w:rsidP="00074345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  <w:p w14:paraId="124B3CF0" w14:textId="77777777" w:rsidR="00074345" w:rsidRDefault="00074345" w:rsidP="00074345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  <w:p w14:paraId="6B6D8A24" w14:textId="77777777" w:rsidR="00074345" w:rsidRDefault="00074345" w:rsidP="00074345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</w:tr>
      <w:tr w:rsidR="00074345" w14:paraId="659EB915" w14:textId="77777777" w:rsidTr="006E6938">
        <w:tc>
          <w:tcPr>
            <w:tcW w:w="4046" w:type="dxa"/>
          </w:tcPr>
          <w:p w14:paraId="11982536" w14:textId="2EE9C9F3" w:rsidR="00074345" w:rsidRDefault="00074345" w:rsidP="00CE40A0">
            <w:pPr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 w:rsidRPr="00661F81">
              <w:rPr>
                <w:rFonts w:ascii="Traditional Arabic" w:hAnsi="Traditional Arabic" w:cs="Traditional Arabic" w:hint="cs"/>
                <w:sz w:val="28"/>
                <w:szCs w:val="28"/>
                <w:lang w:bidi="ar-YE"/>
              </w:rPr>
              <w:t>Characteristics of the market in which you operate (in terms of development and growth)</w:t>
            </w:r>
          </w:p>
        </w:tc>
        <w:tc>
          <w:tcPr>
            <w:tcW w:w="8904" w:type="dxa"/>
          </w:tcPr>
          <w:p w14:paraId="14D83C78" w14:textId="77777777" w:rsidR="00074345" w:rsidRDefault="00074345" w:rsidP="00074345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  <w:p w14:paraId="469495BE" w14:textId="77777777" w:rsidR="00074345" w:rsidRDefault="00074345" w:rsidP="00074345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  <w:p w14:paraId="4D41852C" w14:textId="77777777" w:rsidR="00074345" w:rsidRDefault="00074345" w:rsidP="00074345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</w:tr>
      <w:tr w:rsidR="00074345" w14:paraId="42E54C82" w14:textId="77777777" w:rsidTr="006E6938">
        <w:tc>
          <w:tcPr>
            <w:tcW w:w="4046" w:type="dxa"/>
          </w:tcPr>
          <w:p w14:paraId="25A4275D" w14:textId="3BA16011" w:rsidR="00074345" w:rsidRDefault="00074345" w:rsidP="00CE40A0">
            <w:pPr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 w:rsidRPr="00661F81">
              <w:rPr>
                <w:rFonts w:ascii="Traditional Arabic" w:hAnsi="Traditional Arabic" w:cs="Traditional Arabic" w:hint="cs"/>
                <w:sz w:val="28"/>
                <w:szCs w:val="28"/>
                <w:lang w:bidi="ar-YE"/>
              </w:rPr>
              <w:t xml:space="preserve">Total supply (quantity, </w:t>
            </w:r>
            <w:r w:rsidR="00CE40A0" w:rsidRPr="00A00733"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  <w:t>monetary</w:t>
            </w:r>
            <w:r w:rsidRPr="00661F81">
              <w:rPr>
                <w:rFonts w:ascii="Traditional Arabic" w:hAnsi="Traditional Arabic" w:cs="Traditional Arabic" w:hint="cs"/>
                <w:sz w:val="28"/>
                <w:szCs w:val="28"/>
                <w:lang w:bidi="ar-YE"/>
              </w:rPr>
              <w:t>)</w:t>
            </w:r>
          </w:p>
        </w:tc>
        <w:tc>
          <w:tcPr>
            <w:tcW w:w="8904" w:type="dxa"/>
          </w:tcPr>
          <w:p w14:paraId="2586E3FE" w14:textId="77777777" w:rsidR="00074345" w:rsidRDefault="00074345" w:rsidP="00074345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</w:tr>
      <w:tr w:rsidR="00074345" w14:paraId="72804A01" w14:textId="77777777" w:rsidTr="00CE40A0">
        <w:trPr>
          <w:trHeight w:val="494"/>
        </w:trPr>
        <w:tc>
          <w:tcPr>
            <w:tcW w:w="4046" w:type="dxa"/>
          </w:tcPr>
          <w:p w14:paraId="71B4EAC5" w14:textId="50188535" w:rsidR="00074345" w:rsidRDefault="00074345" w:rsidP="00074345">
            <w:pPr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lang w:bidi="ar-YE"/>
              </w:rPr>
              <w:t xml:space="preserve">Total demand (quantity, </w:t>
            </w:r>
            <w:r w:rsidR="00CE40A0" w:rsidRPr="00A00733"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  <w:t>monetary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lang w:bidi="ar-YE"/>
              </w:rPr>
              <w:t>)</w:t>
            </w:r>
          </w:p>
        </w:tc>
        <w:tc>
          <w:tcPr>
            <w:tcW w:w="8904" w:type="dxa"/>
          </w:tcPr>
          <w:p w14:paraId="449F75B6" w14:textId="77777777" w:rsidR="00074345" w:rsidRDefault="00074345" w:rsidP="00074345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  <w:p w14:paraId="3473A18F" w14:textId="77777777" w:rsidR="00074345" w:rsidRDefault="00074345" w:rsidP="00074345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  <w:p w14:paraId="5309A7A4" w14:textId="77777777" w:rsidR="00074345" w:rsidRDefault="00074345" w:rsidP="00074345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  <w:p w14:paraId="34711D5D" w14:textId="77777777" w:rsidR="00074345" w:rsidRDefault="00074345" w:rsidP="00074345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</w:tr>
      <w:tr w:rsidR="00074345" w14:paraId="46EE7F59" w14:textId="77777777" w:rsidTr="006E6938">
        <w:tc>
          <w:tcPr>
            <w:tcW w:w="4046" w:type="dxa"/>
          </w:tcPr>
          <w:p w14:paraId="3EA404AB" w14:textId="77777777" w:rsidR="00074345" w:rsidRDefault="00074345" w:rsidP="00074345">
            <w:pPr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 w:rsidRPr="00661F81">
              <w:rPr>
                <w:rFonts w:ascii="Traditional Arabic" w:hAnsi="Traditional Arabic" w:cs="Traditional Arabic" w:hint="cs"/>
                <w:sz w:val="28"/>
                <w:szCs w:val="28"/>
                <w:lang w:bidi="ar-YE"/>
              </w:rPr>
              <w:t>Factors affecting the supply and demand market (social factors, demographic factors, economic factors, geographic factors, technological factors)</w:t>
            </w:r>
          </w:p>
        </w:tc>
        <w:tc>
          <w:tcPr>
            <w:tcW w:w="8904" w:type="dxa"/>
          </w:tcPr>
          <w:p w14:paraId="3553FB26" w14:textId="77777777" w:rsidR="00074345" w:rsidRDefault="00074345" w:rsidP="00074345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  <w:p w14:paraId="71D6B146" w14:textId="77777777" w:rsidR="00074345" w:rsidRDefault="00074345" w:rsidP="00074345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  <w:p w14:paraId="545BCDC7" w14:textId="77777777" w:rsidR="00074345" w:rsidRDefault="00074345" w:rsidP="00074345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  <w:p w14:paraId="60F2352A" w14:textId="77777777" w:rsidR="00074345" w:rsidRDefault="00074345" w:rsidP="00074345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</w:tr>
      <w:tr w:rsidR="00074345" w14:paraId="27A6E99F" w14:textId="77777777" w:rsidTr="006E6938">
        <w:tc>
          <w:tcPr>
            <w:tcW w:w="4046" w:type="dxa"/>
          </w:tcPr>
          <w:p w14:paraId="4698532C" w14:textId="4A4C5C7A" w:rsidR="00074345" w:rsidRDefault="00074345" w:rsidP="00074345">
            <w:pPr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 w:rsidRPr="00661F81">
              <w:rPr>
                <w:rFonts w:ascii="Traditional Arabic" w:hAnsi="Traditional Arabic" w:cs="Traditional Arabic" w:hint="cs"/>
                <w:sz w:val="28"/>
                <w:szCs w:val="28"/>
                <w:lang w:bidi="ar-YE"/>
              </w:rPr>
              <w:t xml:space="preserve">The market gap between supply and demand (quantitative and </w:t>
            </w:r>
            <w:r w:rsidR="00CE40A0" w:rsidRPr="00A00733"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  <w:t>monetary</w:t>
            </w:r>
            <w:r w:rsidRPr="00661F81">
              <w:rPr>
                <w:rFonts w:ascii="Traditional Arabic" w:hAnsi="Traditional Arabic" w:cs="Traditional Arabic" w:hint="cs"/>
                <w:sz w:val="28"/>
                <w:szCs w:val="28"/>
                <w:lang w:bidi="ar-YE"/>
              </w:rPr>
              <w:t>)</w:t>
            </w:r>
          </w:p>
        </w:tc>
        <w:tc>
          <w:tcPr>
            <w:tcW w:w="8904" w:type="dxa"/>
          </w:tcPr>
          <w:p w14:paraId="5CBB90A8" w14:textId="77777777" w:rsidR="00074345" w:rsidRDefault="00074345" w:rsidP="00074345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  <w:p w14:paraId="22A9566C" w14:textId="77777777" w:rsidR="00074345" w:rsidRDefault="00074345" w:rsidP="00074345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  <w:p w14:paraId="55653B75" w14:textId="77777777" w:rsidR="00074345" w:rsidRDefault="00074345" w:rsidP="00074345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</w:tr>
      <w:tr w:rsidR="00074345" w14:paraId="18503319" w14:textId="77777777" w:rsidTr="006E6938">
        <w:tc>
          <w:tcPr>
            <w:tcW w:w="4046" w:type="dxa"/>
          </w:tcPr>
          <w:p w14:paraId="495D44BD" w14:textId="77777777" w:rsidR="00074345" w:rsidRDefault="00074345" w:rsidP="00074345">
            <w:pPr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 w:rsidRPr="00661F81">
              <w:rPr>
                <w:rFonts w:ascii="Traditional Arabic" w:hAnsi="Traditional Arabic" w:cs="Traditional Arabic" w:hint="cs"/>
                <w:sz w:val="28"/>
                <w:szCs w:val="28"/>
                <w:lang w:bidi="ar-YE"/>
              </w:rPr>
              <w:t>Reasons for the market gap between supply and demand.</w:t>
            </w:r>
          </w:p>
        </w:tc>
        <w:tc>
          <w:tcPr>
            <w:tcW w:w="8904" w:type="dxa"/>
          </w:tcPr>
          <w:p w14:paraId="1A22E78C" w14:textId="77777777" w:rsidR="00074345" w:rsidRDefault="00074345" w:rsidP="00074345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  <w:p w14:paraId="48199404" w14:textId="77777777" w:rsidR="00074345" w:rsidRDefault="00074345" w:rsidP="00074345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</w:tr>
      <w:tr w:rsidR="00074345" w14:paraId="11D596AE" w14:textId="77777777" w:rsidTr="006E6938">
        <w:tc>
          <w:tcPr>
            <w:tcW w:w="4046" w:type="dxa"/>
          </w:tcPr>
          <w:p w14:paraId="59105CB5" w14:textId="21702118" w:rsidR="00074345" w:rsidRDefault="00074345" w:rsidP="00CE40A0">
            <w:pPr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 w:rsidRPr="00661F81">
              <w:rPr>
                <w:rFonts w:ascii="Traditional Arabic" w:hAnsi="Traditional Arabic" w:cs="Traditional Arabic" w:hint="cs"/>
                <w:sz w:val="28"/>
                <w:szCs w:val="28"/>
                <w:lang w:bidi="ar-YE"/>
              </w:rPr>
              <w:t xml:space="preserve">Target market size (quantity and </w:t>
            </w:r>
            <w:r w:rsidR="00CE40A0" w:rsidRPr="00A00733"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  <w:t>monetary</w:t>
            </w:r>
            <w:r w:rsidRPr="00661F81">
              <w:rPr>
                <w:rFonts w:ascii="Traditional Arabic" w:hAnsi="Traditional Arabic" w:cs="Traditional Arabic" w:hint="cs"/>
                <w:sz w:val="28"/>
                <w:szCs w:val="28"/>
                <w:lang w:bidi="ar-YE"/>
              </w:rPr>
              <w:t>).</w:t>
            </w:r>
          </w:p>
        </w:tc>
        <w:tc>
          <w:tcPr>
            <w:tcW w:w="8904" w:type="dxa"/>
          </w:tcPr>
          <w:p w14:paraId="63C18343" w14:textId="77777777" w:rsidR="00074345" w:rsidRDefault="00074345" w:rsidP="00074345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</w:tr>
      <w:tr w:rsidR="00074345" w14:paraId="618221AC" w14:textId="77777777" w:rsidTr="006E6938">
        <w:tc>
          <w:tcPr>
            <w:tcW w:w="4046" w:type="dxa"/>
          </w:tcPr>
          <w:p w14:paraId="56A707DD" w14:textId="04E546DF" w:rsidR="00074345" w:rsidRDefault="00074345" w:rsidP="00CE40A0">
            <w:pPr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 w:rsidRPr="00661F81">
              <w:rPr>
                <w:rFonts w:ascii="Traditional Arabic" w:hAnsi="Traditional Arabic" w:cs="Traditional Arabic" w:hint="cs"/>
                <w:sz w:val="28"/>
                <w:szCs w:val="28"/>
                <w:lang w:bidi="ar-YE"/>
              </w:rPr>
              <w:t>Distribution of the market pie (market shares of competitors, size of unexploited share)</w:t>
            </w:r>
          </w:p>
        </w:tc>
        <w:tc>
          <w:tcPr>
            <w:tcW w:w="8904" w:type="dxa"/>
          </w:tcPr>
          <w:p w14:paraId="60E58DEA" w14:textId="77777777" w:rsidR="00074345" w:rsidRDefault="00074345" w:rsidP="00074345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</w:tr>
      <w:tr w:rsidR="00074345" w14:paraId="7815CC7B" w14:textId="77777777" w:rsidTr="006E6938">
        <w:tc>
          <w:tcPr>
            <w:tcW w:w="4046" w:type="dxa"/>
          </w:tcPr>
          <w:p w14:paraId="41EF60F5" w14:textId="6E4AAA30" w:rsidR="00074345" w:rsidRDefault="00074345" w:rsidP="00CE40A0">
            <w:pPr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 w:rsidRPr="00661F81">
              <w:rPr>
                <w:rFonts w:ascii="Traditional Arabic" w:hAnsi="Traditional Arabic" w:cs="Traditional Arabic" w:hint="cs"/>
                <w:sz w:val="28"/>
                <w:szCs w:val="28"/>
                <w:lang w:bidi="ar-YE"/>
              </w:rPr>
              <w:lastRenderedPageBreak/>
              <w:t>The expected market share of your activity or project.</w:t>
            </w:r>
          </w:p>
        </w:tc>
        <w:tc>
          <w:tcPr>
            <w:tcW w:w="8904" w:type="dxa"/>
          </w:tcPr>
          <w:p w14:paraId="17677C3C" w14:textId="77777777" w:rsidR="00074345" w:rsidRDefault="00074345" w:rsidP="00074345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</w:tr>
      <w:tr w:rsidR="00074345" w14:paraId="74CF1083" w14:textId="77777777" w:rsidTr="006E6938">
        <w:tc>
          <w:tcPr>
            <w:tcW w:w="4046" w:type="dxa"/>
          </w:tcPr>
          <w:p w14:paraId="77527DD8" w14:textId="77777777" w:rsidR="00074345" w:rsidRDefault="00074345" w:rsidP="00074345">
            <w:pPr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 w:rsidRPr="00661F81">
              <w:rPr>
                <w:rFonts w:ascii="Traditional Arabic" w:hAnsi="Traditional Arabic" w:cs="Traditional Arabic" w:hint="cs"/>
                <w:sz w:val="28"/>
                <w:szCs w:val="28"/>
                <w:lang w:bidi="ar-YE"/>
              </w:rPr>
              <w:t>Market members (competitors, suppliers, service providers, associations, unions, federations, alliances, government parties with a direct relationship in the market, etc.)</w:t>
            </w:r>
          </w:p>
          <w:p w14:paraId="32B2CEB7" w14:textId="77777777" w:rsidR="00074345" w:rsidRDefault="00074345" w:rsidP="00074345">
            <w:pPr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8904" w:type="dxa"/>
          </w:tcPr>
          <w:p w14:paraId="10B11714" w14:textId="77777777" w:rsidR="00074345" w:rsidRDefault="00074345" w:rsidP="00074345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</w:tr>
      <w:tr w:rsidR="00074345" w14:paraId="1E5B31A6" w14:textId="77777777" w:rsidTr="006E6938">
        <w:tc>
          <w:tcPr>
            <w:tcW w:w="4046" w:type="dxa"/>
          </w:tcPr>
          <w:p w14:paraId="46B95EE9" w14:textId="0EE3A337" w:rsidR="00074345" w:rsidRDefault="00074345" w:rsidP="00CE40A0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 w:rsidRPr="00661F81">
              <w:rPr>
                <w:rFonts w:ascii="Traditional Arabic" w:hAnsi="Traditional Arabic" w:cs="Traditional Arabic" w:hint="cs"/>
                <w:sz w:val="28"/>
                <w:szCs w:val="28"/>
                <w:lang w:bidi="ar-YE"/>
              </w:rPr>
              <w:t xml:space="preserve">Restrictions and barriers to entry into the market (state restrictions, restrictions imposed by competitors, </w:t>
            </w:r>
            <w:r w:rsidR="00CE40A0" w:rsidRPr="00661F81">
              <w:rPr>
                <w:rFonts w:ascii="Traditional Arabic" w:hAnsi="Traditional Arabic" w:cs="Traditional Arabic" w:hint="cs"/>
                <w:sz w:val="28"/>
                <w:szCs w:val="28"/>
                <w:lang w:bidi="ar-YE"/>
              </w:rPr>
              <w:t xml:space="preserve">restrictions </w:t>
            </w:r>
            <w:r w:rsidRPr="00661F81">
              <w:rPr>
                <w:rFonts w:ascii="Traditional Arabic" w:hAnsi="Traditional Arabic" w:cs="Traditional Arabic" w:hint="cs"/>
                <w:sz w:val="28"/>
                <w:szCs w:val="28"/>
                <w:lang w:bidi="ar-YE"/>
              </w:rPr>
              <w:t>imposed by any member of the market)</w:t>
            </w:r>
          </w:p>
          <w:p w14:paraId="507AEB15" w14:textId="77777777" w:rsidR="00074345" w:rsidRDefault="00074345" w:rsidP="00074345">
            <w:pPr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  <w:p w14:paraId="169967B0" w14:textId="77777777" w:rsidR="00074345" w:rsidRDefault="00074345" w:rsidP="00074345">
            <w:pPr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  <w:tc>
          <w:tcPr>
            <w:tcW w:w="8904" w:type="dxa"/>
          </w:tcPr>
          <w:p w14:paraId="162B835D" w14:textId="77777777" w:rsidR="00074345" w:rsidRDefault="00074345" w:rsidP="00074345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</w:tr>
      <w:tr w:rsidR="00074345" w14:paraId="0D340ACB" w14:textId="77777777" w:rsidTr="006E6938">
        <w:tc>
          <w:tcPr>
            <w:tcW w:w="4046" w:type="dxa"/>
          </w:tcPr>
          <w:p w14:paraId="616AAF97" w14:textId="2EEA912C" w:rsidR="00074345" w:rsidRDefault="00074345" w:rsidP="00CE40A0">
            <w:pPr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 w:rsidRPr="00661F81">
              <w:rPr>
                <w:rFonts w:ascii="Traditional Arabic" w:hAnsi="Traditional Arabic" w:cs="Traditional Arabic" w:hint="cs"/>
                <w:sz w:val="28"/>
                <w:szCs w:val="28"/>
                <w:lang w:bidi="ar-YE"/>
              </w:rPr>
              <w:t>Basic requirements for entering the market.</w:t>
            </w:r>
          </w:p>
        </w:tc>
        <w:tc>
          <w:tcPr>
            <w:tcW w:w="8904" w:type="dxa"/>
          </w:tcPr>
          <w:p w14:paraId="54DF14F6" w14:textId="77777777" w:rsidR="00074345" w:rsidRDefault="00074345" w:rsidP="00074345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</w:tr>
      <w:tr w:rsidR="00074345" w14:paraId="4912CDAF" w14:textId="77777777" w:rsidTr="006E6938">
        <w:tc>
          <w:tcPr>
            <w:tcW w:w="4046" w:type="dxa"/>
          </w:tcPr>
          <w:p w14:paraId="6B22B5CF" w14:textId="00188FC3" w:rsidR="00074345" w:rsidRDefault="00074345" w:rsidP="00CE40A0">
            <w:pPr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  <w:r w:rsidRPr="00661F81">
              <w:rPr>
                <w:rFonts w:ascii="Traditional Arabic" w:hAnsi="Traditional Arabic" w:cs="Traditional Arabic" w:hint="cs"/>
                <w:sz w:val="28"/>
                <w:szCs w:val="28"/>
                <w:lang w:bidi="ar-YE"/>
              </w:rPr>
              <w:t>Incentives for entering the target market.</w:t>
            </w:r>
          </w:p>
        </w:tc>
        <w:tc>
          <w:tcPr>
            <w:tcW w:w="8904" w:type="dxa"/>
          </w:tcPr>
          <w:p w14:paraId="2DA5B4B8" w14:textId="77777777" w:rsidR="00074345" w:rsidRDefault="00074345" w:rsidP="00074345">
            <w:pPr>
              <w:rPr>
                <w:rFonts w:ascii="Traditional Arabic" w:hAnsi="Traditional Arabic" w:cs="Traditional Arabic"/>
                <w:sz w:val="28"/>
                <w:szCs w:val="28"/>
                <w:lang w:bidi="ar-YE"/>
              </w:rPr>
            </w:pPr>
          </w:p>
        </w:tc>
      </w:tr>
    </w:tbl>
    <w:p w14:paraId="7169A06B" w14:textId="77777777" w:rsidR="00531D63" w:rsidRPr="00E91159" w:rsidRDefault="00531D63" w:rsidP="00550068">
      <w:pPr>
        <w:rPr>
          <w:rFonts w:ascii="Traditional Arabic" w:hAnsi="Traditional Arabic" w:cs="Traditional Arabic"/>
          <w:sz w:val="28"/>
          <w:szCs w:val="28"/>
          <w:lang w:bidi="ar-YE"/>
        </w:rPr>
      </w:pPr>
    </w:p>
    <w:p w14:paraId="7C3C0DA5" w14:textId="77777777" w:rsidR="007A254C" w:rsidRDefault="007A254C" w:rsidP="008D0ACF">
      <w:pPr>
        <w:rPr>
          <w:rFonts w:ascii="Traditional Arabic" w:hAnsi="Traditional Arabic" w:cs="Traditional Arabic"/>
          <w:sz w:val="28"/>
          <w:szCs w:val="28"/>
          <w:lang w:bidi="ar-YE"/>
        </w:rPr>
      </w:pPr>
    </w:p>
    <w:p w14:paraId="26E47EFC" w14:textId="77777777" w:rsidR="00DF75F7" w:rsidRPr="00DF75F7" w:rsidRDefault="00DF75F7" w:rsidP="00DF75F7">
      <w:pPr>
        <w:rPr>
          <w:rFonts w:ascii="Traditional Arabic" w:hAnsi="Traditional Arabic" w:cs="Traditional Arabic"/>
          <w:sz w:val="28"/>
          <w:szCs w:val="28"/>
          <w:lang w:bidi="ar-YE"/>
        </w:rPr>
      </w:pPr>
    </w:p>
    <w:sectPr w:rsidR="00DF75F7" w:rsidRPr="00DF75F7" w:rsidSect="00531D6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2C3526" w14:textId="77777777" w:rsidR="000D3DE3" w:rsidRDefault="000D3DE3" w:rsidP="005173C9">
      <w:pPr>
        <w:bidi/>
        <w:spacing w:after="0" w:line="240" w:lineRule="auto"/>
      </w:pPr>
      <w:r>
        <w:separator/>
      </w:r>
    </w:p>
  </w:endnote>
  <w:endnote w:type="continuationSeparator" w:id="0">
    <w:p w14:paraId="0C7FDA6D" w14:textId="77777777" w:rsidR="000D3DE3" w:rsidRDefault="000D3DE3" w:rsidP="005173C9">
      <w:pPr>
        <w:bidi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4D204" w14:textId="7CF04516" w:rsidR="005173C9" w:rsidRPr="00B96D1A" w:rsidRDefault="00B96D1A" w:rsidP="00B96D1A">
    <w:pPr>
      <w:pStyle w:val="Footer"/>
      <w:jc w:val="right"/>
    </w:pPr>
    <w:r w:rsidRPr="00B96D1A">
      <w:rPr>
        <w:lang w:bidi="ar-YE"/>
      </w:rPr>
      <w:t>Future Companies Innovation Programs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A7DB05" w14:textId="77777777" w:rsidR="000D3DE3" w:rsidRDefault="000D3DE3" w:rsidP="005173C9">
      <w:pPr>
        <w:bidi/>
        <w:spacing w:after="0" w:line="240" w:lineRule="auto"/>
      </w:pPr>
      <w:r>
        <w:separator/>
      </w:r>
    </w:p>
  </w:footnote>
  <w:footnote w:type="continuationSeparator" w:id="0">
    <w:p w14:paraId="089C14C9" w14:textId="77777777" w:rsidR="000D3DE3" w:rsidRDefault="000D3DE3" w:rsidP="005173C9">
      <w:pPr>
        <w:bidi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F1DC1"/>
    <w:multiLevelType w:val="hybridMultilevel"/>
    <w:tmpl w:val="6B5632DA"/>
    <w:lvl w:ilvl="0" w:tplc="62CCA8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D8FB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F89A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6CE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E2D9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70C4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F837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36E5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E014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7D65391"/>
    <w:multiLevelType w:val="hybridMultilevel"/>
    <w:tmpl w:val="35927F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771AE"/>
    <w:multiLevelType w:val="hybridMultilevel"/>
    <w:tmpl w:val="DB724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8C7CF7"/>
    <w:multiLevelType w:val="hybridMultilevel"/>
    <w:tmpl w:val="C590B0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30137F"/>
    <w:multiLevelType w:val="hybridMultilevel"/>
    <w:tmpl w:val="2B4AFC34"/>
    <w:lvl w:ilvl="0" w:tplc="1572097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EAAFB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9499AA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4A9E9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12D40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B0BFE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22CCE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8E127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16762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006201"/>
    <w:multiLevelType w:val="hybridMultilevel"/>
    <w:tmpl w:val="0DC48870"/>
    <w:lvl w:ilvl="0" w:tplc="B7A84A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2886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147D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A401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E86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B883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980E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E851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F8BB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70D2913"/>
    <w:multiLevelType w:val="hybridMultilevel"/>
    <w:tmpl w:val="15AA7BF2"/>
    <w:lvl w:ilvl="0" w:tplc="5B9A7E4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B248E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E8A93A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D67BD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688A4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6A30E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B8942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88C9F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A6EA1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D86C22"/>
    <w:multiLevelType w:val="hybridMultilevel"/>
    <w:tmpl w:val="25D00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654FC0"/>
    <w:multiLevelType w:val="hybridMultilevel"/>
    <w:tmpl w:val="7C3C74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4786424"/>
    <w:multiLevelType w:val="hybridMultilevel"/>
    <w:tmpl w:val="283261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7DD198F"/>
    <w:multiLevelType w:val="hybridMultilevel"/>
    <w:tmpl w:val="DE3C2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EF43B0"/>
    <w:multiLevelType w:val="hybridMultilevel"/>
    <w:tmpl w:val="B980DBD0"/>
    <w:lvl w:ilvl="0" w:tplc="4C466E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bidi="ar-Y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7"/>
  </w:num>
  <w:num w:numId="8">
    <w:abstractNumId w:val="11"/>
  </w:num>
  <w:num w:numId="9">
    <w:abstractNumId w:val="9"/>
  </w:num>
  <w:num w:numId="10">
    <w:abstractNumId w:val="2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E35"/>
    <w:rsid w:val="000307BD"/>
    <w:rsid w:val="00034FA0"/>
    <w:rsid w:val="00061E90"/>
    <w:rsid w:val="00074345"/>
    <w:rsid w:val="000B4210"/>
    <w:rsid w:val="000D3DE3"/>
    <w:rsid w:val="000E2020"/>
    <w:rsid w:val="000E4AE7"/>
    <w:rsid w:val="0011471C"/>
    <w:rsid w:val="001B391F"/>
    <w:rsid w:val="001D7698"/>
    <w:rsid w:val="001F695C"/>
    <w:rsid w:val="002235CB"/>
    <w:rsid w:val="00227E91"/>
    <w:rsid w:val="002B0962"/>
    <w:rsid w:val="00322BF2"/>
    <w:rsid w:val="0032605D"/>
    <w:rsid w:val="00344AB9"/>
    <w:rsid w:val="00365B3B"/>
    <w:rsid w:val="003662D0"/>
    <w:rsid w:val="003B0A34"/>
    <w:rsid w:val="00430252"/>
    <w:rsid w:val="00430FB7"/>
    <w:rsid w:val="00433370"/>
    <w:rsid w:val="0048210B"/>
    <w:rsid w:val="004829EA"/>
    <w:rsid w:val="0049362D"/>
    <w:rsid w:val="004C6233"/>
    <w:rsid w:val="004D07BB"/>
    <w:rsid w:val="00500FB5"/>
    <w:rsid w:val="00507544"/>
    <w:rsid w:val="00515DBF"/>
    <w:rsid w:val="005173C9"/>
    <w:rsid w:val="00527880"/>
    <w:rsid w:val="00531D63"/>
    <w:rsid w:val="00550068"/>
    <w:rsid w:val="00566E83"/>
    <w:rsid w:val="00601801"/>
    <w:rsid w:val="00655AF7"/>
    <w:rsid w:val="00655E71"/>
    <w:rsid w:val="0069556B"/>
    <w:rsid w:val="006C5D4C"/>
    <w:rsid w:val="006E6938"/>
    <w:rsid w:val="006F434E"/>
    <w:rsid w:val="00710645"/>
    <w:rsid w:val="0073404E"/>
    <w:rsid w:val="007609BE"/>
    <w:rsid w:val="00765422"/>
    <w:rsid w:val="00790F19"/>
    <w:rsid w:val="007A15F4"/>
    <w:rsid w:val="007A254C"/>
    <w:rsid w:val="0081354E"/>
    <w:rsid w:val="008517CE"/>
    <w:rsid w:val="00892680"/>
    <w:rsid w:val="008C56C6"/>
    <w:rsid w:val="008D0ACF"/>
    <w:rsid w:val="008D6B21"/>
    <w:rsid w:val="00997BF5"/>
    <w:rsid w:val="009C2DE8"/>
    <w:rsid w:val="00A00733"/>
    <w:rsid w:val="00A33FC1"/>
    <w:rsid w:val="00A9623D"/>
    <w:rsid w:val="00AE19DE"/>
    <w:rsid w:val="00B244E7"/>
    <w:rsid w:val="00B96D1A"/>
    <w:rsid w:val="00B97504"/>
    <w:rsid w:val="00BB0846"/>
    <w:rsid w:val="00BB25C4"/>
    <w:rsid w:val="00BB7B62"/>
    <w:rsid w:val="00C11BD0"/>
    <w:rsid w:val="00C46B4F"/>
    <w:rsid w:val="00C55BE1"/>
    <w:rsid w:val="00CA58B4"/>
    <w:rsid w:val="00CE40A0"/>
    <w:rsid w:val="00CE6A9A"/>
    <w:rsid w:val="00CE70D4"/>
    <w:rsid w:val="00CF798A"/>
    <w:rsid w:val="00D10F03"/>
    <w:rsid w:val="00D20850"/>
    <w:rsid w:val="00D73C4C"/>
    <w:rsid w:val="00D80E35"/>
    <w:rsid w:val="00D83F91"/>
    <w:rsid w:val="00DD10C3"/>
    <w:rsid w:val="00DE3D72"/>
    <w:rsid w:val="00DF75F7"/>
    <w:rsid w:val="00E00C02"/>
    <w:rsid w:val="00E91159"/>
    <w:rsid w:val="00F105CC"/>
    <w:rsid w:val="00F8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27FD6"/>
  <w15:chartTrackingRefBased/>
  <w15:docId w15:val="{9D31EC57-DD3D-461B-A971-E6964BE4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4FA0"/>
    <w:pPr>
      <w:ind w:left="720"/>
      <w:contextualSpacing/>
    </w:pPr>
  </w:style>
  <w:style w:type="table" w:styleId="TableGrid">
    <w:name w:val="Table Grid"/>
    <w:basedOn w:val="TableNormal"/>
    <w:uiPriority w:val="39"/>
    <w:rsid w:val="00A96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7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3C9"/>
  </w:style>
  <w:style w:type="paragraph" w:styleId="Footer">
    <w:name w:val="footer"/>
    <w:basedOn w:val="Normal"/>
    <w:link w:val="FooterChar"/>
    <w:uiPriority w:val="99"/>
    <w:unhideWhenUsed/>
    <w:rsid w:val="00517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9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4785">
          <w:marLeft w:val="0"/>
          <w:marRight w:val="188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4621">
          <w:marLeft w:val="0"/>
          <w:marRight w:val="188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4660">
          <w:marLeft w:val="0"/>
          <w:marRight w:val="188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7127">
          <w:marLeft w:val="0"/>
          <w:marRight w:val="188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7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77740">
          <w:marLeft w:val="0"/>
          <w:marRight w:val="188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4749">
          <w:marLeft w:val="0"/>
          <w:marRight w:val="188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5983">
          <w:marLeft w:val="0"/>
          <w:marRight w:val="188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1123">
          <w:marLeft w:val="0"/>
          <w:marRight w:val="1886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69319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2398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8849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67816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2853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24456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10914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1076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2814">
          <w:marLeft w:val="0"/>
          <w:marRight w:val="446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5345C-0838-48F0-A066-7B64A7C9B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HISHAM</dc:creator>
  <cp:keywords/>
  <dc:description/>
  <cp:lastModifiedBy>Anas M. Saras</cp:lastModifiedBy>
  <cp:revision>29</cp:revision>
  <dcterms:created xsi:type="dcterms:W3CDTF">2022-10-17T18:44:00Z</dcterms:created>
  <dcterms:modified xsi:type="dcterms:W3CDTF">2024-02-25T14:08:00Z</dcterms:modified>
</cp:coreProperties>
</file>