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C4D09" w14:textId="77777777" w:rsidR="005012E5" w:rsidRPr="00094C75" w:rsidRDefault="005012E5">
      <w:pPr>
        <w:pBdr>
          <w:bottom w:val="single" w:sz="4" w:space="1" w:color="999999"/>
        </w:pBdr>
        <w:jc w:val="both"/>
        <w:rPr>
          <w:rFonts w:asciiTheme="majorBidi" w:hAnsiTheme="majorBidi" w:cstheme="majorBidi"/>
          <w:b/>
          <w:bCs/>
          <w:sz w:val="32"/>
          <w:szCs w:val="32"/>
        </w:rPr>
      </w:pPr>
    </w:p>
    <w:p w14:paraId="79C40E49" w14:textId="293C65F5" w:rsidR="005012E5" w:rsidRPr="00094C75" w:rsidRDefault="00B7734B" w:rsidP="00D558B6">
      <w:pPr>
        <w:pBdr>
          <w:bottom w:val="single" w:sz="4" w:space="1" w:color="999999"/>
        </w:pBdr>
        <w:jc w:val="both"/>
        <w:rPr>
          <w:rFonts w:asciiTheme="majorBidi" w:hAnsiTheme="majorBidi" w:cstheme="majorBidi"/>
          <w:b/>
          <w:bCs/>
          <w:sz w:val="28"/>
          <w:szCs w:val="28"/>
        </w:rPr>
      </w:pPr>
      <w:r w:rsidRPr="00094C75">
        <w:rPr>
          <w:rFonts w:asciiTheme="majorBidi" w:hAnsiTheme="majorBidi" w:cstheme="majorBidi"/>
          <w:b/>
          <w:bCs/>
          <w:sz w:val="28"/>
          <w:szCs w:val="28"/>
        </w:rPr>
        <w:t xml:space="preserve">3-2. Contribution </w:t>
      </w:r>
      <w:r w:rsidR="00D558B6" w:rsidRPr="00094C75">
        <w:rPr>
          <w:rFonts w:asciiTheme="majorBidi" w:hAnsiTheme="majorBidi" w:cstheme="majorBidi"/>
          <w:b/>
          <w:bCs/>
          <w:sz w:val="28"/>
          <w:szCs w:val="28"/>
        </w:rPr>
        <w:t>M</w:t>
      </w:r>
      <w:r w:rsidRPr="00094C75">
        <w:rPr>
          <w:rFonts w:asciiTheme="majorBidi" w:hAnsiTheme="majorBidi" w:cstheme="majorBidi"/>
          <w:b/>
          <w:bCs/>
          <w:sz w:val="28"/>
          <w:szCs w:val="28"/>
        </w:rPr>
        <w:t>argin</w:t>
      </w:r>
    </w:p>
    <w:p w14:paraId="7164F350" w14:textId="77777777" w:rsidR="005012E5" w:rsidRPr="00094C75" w:rsidRDefault="005012E5">
      <w:pPr>
        <w:tabs>
          <w:tab w:val="left" w:pos="2813"/>
        </w:tabs>
        <w:jc w:val="both"/>
        <w:rPr>
          <w:rFonts w:asciiTheme="majorBidi" w:hAnsiTheme="majorBidi" w:cstheme="majorBidi"/>
          <w:b/>
          <w:bCs/>
          <w:sz w:val="22"/>
          <w:szCs w:val="22"/>
        </w:rPr>
      </w:pPr>
    </w:p>
    <w:p w14:paraId="48D73A60" w14:textId="77777777" w:rsidR="005012E5" w:rsidRPr="00094C75" w:rsidRDefault="00B7734B">
      <w:pPr>
        <w:tabs>
          <w:tab w:val="left" w:pos="2813"/>
        </w:tabs>
        <w:jc w:val="both"/>
        <w:rPr>
          <w:rFonts w:asciiTheme="majorBidi" w:hAnsiTheme="majorBidi" w:cstheme="majorBidi"/>
          <w:sz w:val="22"/>
          <w:szCs w:val="22"/>
        </w:rPr>
      </w:pPr>
      <w:r w:rsidRPr="00094C75">
        <w:rPr>
          <w:rFonts w:asciiTheme="majorBidi" w:hAnsiTheme="majorBidi" w:cstheme="majorBidi"/>
          <w:sz w:val="22"/>
          <w:szCs w:val="22"/>
        </w:rPr>
        <w:tab/>
      </w:r>
    </w:p>
    <w:p w14:paraId="03E74786" w14:textId="368ECAAE" w:rsidR="005012E5" w:rsidRPr="00094C75" w:rsidRDefault="00B7734B">
      <w:pPr>
        <w:jc w:val="both"/>
        <w:rPr>
          <w:rFonts w:asciiTheme="majorBidi" w:hAnsiTheme="majorBidi" w:cstheme="majorBidi"/>
          <w:sz w:val="22"/>
          <w:szCs w:val="22"/>
        </w:rPr>
      </w:pPr>
      <w:r w:rsidRPr="00094C75">
        <w:rPr>
          <w:rFonts w:asciiTheme="majorBidi" w:hAnsiTheme="majorBidi" w:cstheme="majorBidi"/>
          <w:sz w:val="22"/>
          <w:szCs w:val="22"/>
        </w:rPr>
        <w:t>One i</w:t>
      </w:r>
      <w:r w:rsidR="00F04741" w:rsidRPr="00094C75">
        <w:rPr>
          <w:rFonts w:asciiTheme="majorBidi" w:hAnsiTheme="majorBidi" w:cstheme="majorBidi"/>
          <w:sz w:val="22"/>
          <w:szCs w:val="22"/>
        </w:rPr>
        <w:t>mportant, and relatively simple</w:t>
      </w:r>
      <w:r w:rsidRPr="00094C75">
        <w:rPr>
          <w:rFonts w:asciiTheme="majorBidi" w:hAnsiTheme="majorBidi" w:cstheme="majorBidi"/>
          <w:sz w:val="22"/>
          <w:szCs w:val="22"/>
        </w:rPr>
        <w:t xml:space="preserve"> tool for </w:t>
      </w:r>
      <w:bookmarkStart w:id="0" w:name="_GoBack"/>
      <w:bookmarkEnd w:id="0"/>
      <w:r w:rsidRPr="00094C75">
        <w:rPr>
          <w:rFonts w:asciiTheme="majorBidi" w:hAnsiTheme="majorBidi" w:cstheme="majorBidi"/>
          <w:sz w:val="22"/>
          <w:szCs w:val="22"/>
        </w:rPr>
        <w:t>showing cost, volume, and profit analysis is known as contribution margin analysis. An analysis of your business's contribution margin is simply the percentage margin of sales for each dollar (or local currency) remaining after deducting variable costs. When you know the value of your contribution margin, you can make better decisions about adding or eliminating product lines, about how to price your product or service, and about how to organize any sales assignments or rewards.</w:t>
      </w:r>
    </w:p>
    <w:p w14:paraId="5AAFA091" w14:textId="77777777" w:rsidR="005012E5" w:rsidRPr="00094C75" w:rsidRDefault="005012E5">
      <w:pPr>
        <w:jc w:val="both"/>
        <w:rPr>
          <w:rFonts w:asciiTheme="majorBidi" w:hAnsiTheme="majorBidi" w:cstheme="majorBidi"/>
          <w:sz w:val="22"/>
          <w:szCs w:val="22"/>
        </w:rPr>
      </w:pPr>
    </w:p>
    <w:p w14:paraId="1EAFC00E" w14:textId="77777777" w:rsidR="005012E5" w:rsidRPr="00094C75" w:rsidRDefault="00B7734B">
      <w:pPr>
        <w:jc w:val="both"/>
        <w:rPr>
          <w:rFonts w:asciiTheme="majorBidi" w:hAnsiTheme="majorBidi" w:cstheme="majorBidi"/>
          <w:sz w:val="22"/>
          <w:szCs w:val="22"/>
        </w:rPr>
      </w:pPr>
      <w:r w:rsidRPr="00094C75">
        <w:rPr>
          <w:rFonts w:asciiTheme="majorBidi" w:hAnsiTheme="majorBidi" w:cstheme="majorBidi"/>
          <w:sz w:val="22"/>
          <w:szCs w:val="22"/>
        </w:rPr>
        <w:t>How do you estimate your contribution margin? Using a special type of income statement that is prepared to group together the fixed and variable costs of your business.</w:t>
      </w:r>
    </w:p>
    <w:p w14:paraId="5767A9B5" w14:textId="77777777" w:rsidR="005012E5" w:rsidRPr="00094C75" w:rsidRDefault="005012E5">
      <w:pPr>
        <w:jc w:val="both"/>
        <w:rPr>
          <w:rFonts w:asciiTheme="majorBidi" w:hAnsiTheme="majorBidi" w:cstheme="majorBidi"/>
          <w:sz w:val="22"/>
          <w:szCs w:val="22"/>
        </w:rPr>
      </w:pPr>
    </w:p>
    <w:p w14:paraId="3EE66FAD" w14:textId="77777777" w:rsidR="005012E5" w:rsidRPr="00094C75" w:rsidRDefault="00B7734B">
      <w:pPr>
        <w:jc w:val="both"/>
        <w:rPr>
          <w:rFonts w:asciiTheme="majorBidi" w:hAnsiTheme="majorBidi" w:cstheme="majorBidi"/>
        </w:rPr>
      </w:pPr>
      <w:r w:rsidRPr="00094C75">
        <w:rPr>
          <w:rFonts w:asciiTheme="majorBidi" w:hAnsiTheme="majorBidi" w:cstheme="majorBidi"/>
          <w:sz w:val="22"/>
          <w:szCs w:val="22"/>
        </w:rPr>
        <w:t>Below is a sample income statement to show contribution:</w:t>
      </w:r>
    </w:p>
    <w:p w14:paraId="29572168" w14:textId="77777777" w:rsidR="005012E5" w:rsidRPr="00094C75" w:rsidRDefault="005012E5">
      <w:pPr>
        <w:jc w:val="both"/>
        <w:rPr>
          <w:rFonts w:asciiTheme="majorBidi" w:hAnsiTheme="majorBidi" w:cstheme="majorBidi"/>
          <w:sz w:val="22"/>
          <w:szCs w:val="22"/>
        </w:rPr>
      </w:pPr>
    </w:p>
    <w:p w14:paraId="0EA9594B" w14:textId="77777777" w:rsidR="005012E5" w:rsidRPr="00094C75" w:rsidRDefault="005012E5">
      <w:pPr>
        <w:jc w:val="both"/>
        <w:rPr>
          <w:rFonts w:asciiTheme="majorBidi" w:hAnsiTheme="majorBidi" w:cstheme="majorBidi"/>
          <w:sz w:val="22"/>
          <w:szCs w:val="22"/>
        </w:rPr>
      </w:pPr>
    </w:p>
    <w:tbl>
      <w:tblPr>
        <w:bidiVisual/>
        <w:tblW w:w="8072" w:type="dxa"/>
        <w:jc w:val="center"/>
        <w:tblLayout w:type="fixed"/>
        <w:tblCellMar>
          <w:top w:w="60" w:type="dxa"/>
          <w:left w:w="60" w:type="dxa"/>
          <w:bottom w:w="60" w:type="dxa"/>
          <w:right w:w="60" w:type="dxa"/>
        </w:tblCellMar>
        <w:tblLook w:val="0000" w:firstRow="0" w:lastRow="0" w:firstColumn="0" w:lastColumn="0" w:noHBand="0" w:noVBand="0"/>
      </w:tblPr>
      <w:tblGrid>
        <w:gridCol w:w="2539"/>
        <w:gridCol w:w="1703"/>
        <w:gridCol w:w="3830"/>
      </w:tblGrid>
      <w:tr w:rsidR="005012E5" w:rsidRPr="00094C75" w14:paraId="70B680EC" w14:textId="77777777" w:rsidTr="001773D6">
        <w:trPr>
          <w:jc w:val="center"/>
        </w:trPr>
        <w:tc>
          <w:tcPr>
            <w:tcW w:w="8072" w:type="dxa"/>
            <w:gridSpan w:val="3"/>
            <w:tcBorders>
              <w:top w:val="thickThinLargeGap" w:sz="6" w:space="0" w:color="C0C0C0"/>
              <w:left w:val="thickThinLargeGap" w:sz="6" w:space="0" w:color="C0C0C0"/>
              <w:bottom w:val="thickThinLargeGap" w:sz="6" w:space="0" w:color="C0C0C0"/>
              <w:right w:val="thickThinLargeGap" w:sz="6" w:space="0" w:color="C0C0C0"/>
            </w:tcBorders>
            <w:vAlign w:val="center"/>
          </w:tcPr>
          <w:p w14:paraId="11D342CE" w14:textId="47C23B55" w:rsidR="005012E5" w:rsidRPr="00094C75" w:rsidRDefault="00B7734B" w:rsidP="00D01479">
            <w:pPr>
              <w:jc w:val="center"/>
              <w:rPr>
                <w:rFonts w:asciiTheme="majorBidi" w:hAnsiTheme="majorBidi" w:cstheme="majorBidi"/>
                <w:b/>
                <w:bCs/>
                <w:sz w:val="22"/>
                <w:szCs w:val="22"/>
              </w:rPr>
            </w:pPr>
            <w:r w:rsidRPr="00094C75">
              <w:rPr>
                <w:rFonts w:asciiTheme="majorBidi" w:hAnsiTheme="majorBidi" w:cstheme="majorBidi"/>
                <w:b/>
                <w:bCs/>
                <w:sz w:val="22"/>
                <w:szCs w:val="22"/>
              </w:rPr>
              <w:t xml:space="preserve">Company (company name) </w:t>
            </w:r>
            <w:r w:rsidR="00D01479" w:rsidRPr="00094C75">
              <w:rPr>
                <w:rFonts w:asciiTheme="majorBidi" w:hAnsiTheme="majorBidi" w:cstheme="majorBidi"/>
                <w:b/>
                <w:bCs/>
                <w:sz w:val="22"/>
                <w:szCs w:val="22"/>
              </w:rPr>
              <w:t>S</w:t>
            </w:r>
            <w:r w:rsidRPr="00094C75">
              <w:rPr>
                <w:rFonts w:asciiTheme="majorBidi" w:hAnsiTheme="majorBidi" w:cstheme="majorBidi"/>
                <w:b/>
                <w:bCs/>
                <w:sz w:val="22"/>
                <w:szCs w:val="22"/>
              </w:rPr>
              <w:t>ales (local currency)</w:t>
            </w:r>
            <w:r w:rsidRPr="00094C75">
              <w:rPr>
                <w:rFonts w:asciiTheme="majorBidi" w:hAnsiTheme="majorBidi" w:cstheme="majorBidi"/>
                <w:b/>
                <w:bCs/>
                <w:sz w:val="22"/>
                <w:szCs w:val="22"/>
              </w:rPr>
              <w:br/>
              <w:t>Income statements to show contribution</w:t>
            </w:r>
            <w:r w:rsidR="00D01479" w:rsidRPr="00094C75">
              <w:rPr>
                <w:rFonts w:asciiTheme="majorBidi" w:hAnsiTheme="majorBidi" w:cstheme="majorBidi"/>
                <w:b/>
                <w:bCs/>
                <w:sz w:val="22"/>
                <w:szCs w:val="22"/>
              </w:rPr>
              <w:t xml:space="preserve"> margin</w:t>
            </w:r>
            <w:r w:rsidRPr="00094C75">
              <w:rPr>
                <w:rFonts w:asciiTheme="majorBidi" w:hAnsiTheme="majorBidi" w:cstheme="majorBidi"/>
                <w:b/>
                <w:bCs/>
                <w:sz w:val="22"/>
                <w:szCs w:val="22"/>
              </w:rPr>
              <w:br/>
              <w:t>For the year ending on day/month/year</w:t>
            </w:r>
          </w:p>
        </w:tc>
      </w:tr>
      <w:tr w:rsidR="005012E5" w:rsidRPr="00094C75" w14:paraId="36DDFFB5" w14:textId="77777777" w:rsidTr="001773D6">
        <w:trPr>
          <w:jc w:val="center"/>
        </w:trPr>
        <w:tc>
          <w:tcPr>
            <w:tcW w:w="253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47CBE65" w14:textId="77777777" w:rsidR="005012E5" w:rsidRPr="00094C75" w:rsidRDefault="005012E5">
            <w:pPr>
              <w:snapToGrid w:val="0"/>
              <w:rPr>
                <w:rFonts w:asciiTheme="majorBidi" w:hAnsiTheme="majorBidi" w:cstheme="majorBidi"/>
                <w:b/>
                <w:bCs/>
                <w:sz w:val="22"/>
                <w:szCs w:val="22"/>
              </w:rPr>
            </w:pPr>
          </w:p>
        </w:tc>
        <w:tc>
          <w:tcPr>
            <w:tcW w:w="1703"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0A0E874" w14:textId="77777777" w:rsidR="005012E5" w:rsidRPr="00094C75" w:rsidRDefault="00B7734B">
            <w:pPr>
              <w:rPr>
                <w:rFonts w:asciiTheme="majorBidi" w:hAnsiTheme="majorBidi" w:cstheme="majorBidi"/>
                <w:sz w:val="22"/>
                <w:szCs w:val="22"/>
              </w:rPr>
            </w:pPr>
            <w:r w:rsidRPr="00094C75">
              <w:rPr>
                <w:rFonts w:asciiTheme="majorBidi" w:hAnsiTheme="majorBidi" w:cstheme="majorBidi"/>
                <w:sz w:val="22"/>
                <w:szCs w:val="22"/>
              </w:rPr>
              <w:t>462,452</w:t>
            </w:r>
          </w:p>
        </w:tc>
        <w:tc>
          <w:tcPr>
            <w:tcW w:w="383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8029A16" w14:textId="01972237" w:rsidR="005012E5" w:rsidRPr="00094C75" w:rsidRDefault="00D01479">
            <w:pPr>
              <w:rPr>
                <w:rFonts w:asciiTheme="majorBidi" w:hAnsiTheme="majorBidi" w:cstheme="majorBidi"/>
                <w:sz w:val="22"/>
                <w:szCs w:val="22"/>
                <w:lang w:bidi="ar-EG"/>
              </w:rPr>
            </w:pPr>
            <w:r w:rsidRPr="00094C75">
              <w:rPr>
                <w:rFonts w:asciiTheme="majorBidi" w:hAnsiTheme="majorBidi" w:cstheme="majorBidi"/>
                <w:sz w:val="22"/>
                <w:szCs w:val="22"/>
                <w:lang w:bidi="ar-EG"/>
              </w:rPr>
              <w:t>S</w:t>
            </w:r>
            <w:r w:rsidR="00B7734B" w:rsidRPr="00094C75">
              <w:rPr>
                <w:rFonts w:asciiTheme="majorBidi" w:hAnsiTheme="majorBidi" w:cstheme="majorBidi"/>
                <w:sz w:val="22"/>
                <w:szCs w:val="22"/>
                <w:lang w:bidi="ar-EG"/>
              </w:rPr>
              <w:t>ales</w:t>
            </w:r>
          </w:p>
        </w:tc>
      </w:tr>
      <w:tr w:rsidR="005012E5" w:rsidRPr="00094C75" w14:paraId="4E1071A5" w14:textId="77777777" w:rsidTr="001773D6">
        <w:trPr>
          <w:jc w:val="center"/>
        </w:trPr>
        <w:tc>
          <w:tcPr>
            <w:tcW w:w="253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DA781B1" w14:textId="77777777" w:rsidR="005012E5" w:rsidRPr="00094C75" w:rsidRDefault="005012E5">
            <w:pPr>
              <w:snapToGrid w:val="0"/>
              <w:rPr>
                <w:rFonts w:asciiTheme="majorBidi" w:hAnsiTheme="majorBidi" w:cstheme="majorBidi"/>
                <w:sz w:val="22"/>
                <w:szCs w:val="22"/>
                <w:lang w:bidi="ar-EG"/>
              </w:rPr>
            </w:pPr>
          </w:p>
        </w:tc>
        <w:tc>
          <w:tcPr>
            <w:tcW w:w="1703"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E275352" w14:textId="77777777" w:rsidR="005012E5" w:rsidRPr="00094C75" w:rsidRDefault="005012E5">
            <w:pPr>
              <w:snapToGrid w:val="0"/>
              <w:rPr>
                <w:rFonts w:asciiTheme="majorBidi" w:hAnsiTheme="majorBidi" w:cstheme="majorBidi"/>
                <w:sz w:val="22"/>
                <w:szCs w:val="22"/>
              </w:rPr>
            </w:pPr>
          </w:p>
        </w:tc>
        <w:tc>
          <w:tcPr>
            <w:tcW w:w="383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5B4398B" w14:textId="77777777" w:rsidR="005012E5" w:rsidRPr="00094C75" w:rsidRDefault="00B7734B">
            <w:pPr>
              <w:rPr>
                <w:rFonts w:asciiTheme="majorBidi" w:hAnsiTheme="majorBidi" w:cstheme="majorBidi"/>
                <w:sz w:val="22"/>
                <w:szCs w:val="22"/>
              </w:rPr>
            </w:pPr>
            <w:r w:rsidRPr="00094C75">
              <w:rPr>
                <w:rFonts w:asciiTheme="majorBidi" w:hAnsiTheme="majorBidi" w:cstheme="majorBidi"/>
                <w:sz w:val="22"/>
                <w:szCs w:val="22"/>
              </w:rPr>
              <w:t>Less variable costs:</w:t>
            </w:r>
          </w:p>
        </w:tc>
      </w:tr>
      <w:tr w:rsidR="005012E5" w:rsidRPr="00094C75" w14:paraId="0B6DB164" w14:textId="77777777" w:rsidTr="001773D6">
        <w:trPr>
          <w:jc w:val="center"/>
        </w:trPr>
        <w:tc>
          <w:tcPr>
            <w:tcW w:w="253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7E4B336" w14:textId="77777777" w:rsidR="005012E5" w:rsidRPr="00094C75" w:rsidRDefault="005012E5">
            <w:pPr>
              <w:snapToGrid w:val="0"/>
              <w:rPr>
                <w:rFonts w:asciiTheme="majorBidi" w:hAnsiTheme="majorBidi" w:cstheme="majorBidi"/>
                <w:sz w:val="22"/>
                <w:szCs w:val="22"/>
              </w:rPr>
            </w:pPr>
          </w:p>
        </w:tc>
        <w:tc>
          <w:tcPr>
            <w:tcW w:w="1703"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BBC0A83" w14:textId="77777777" w:rsidR="005012E5" w:rsidRPr="00094C75" w:rsidRDefault="00B7734B">
            <w:pPr>
              <w:rPr>
                <w:rFonts w:asciiTheme="majorBidi" w:hAnsiTheme="majorBidi" w:cstheme="majorBidi"/>
                <w:sz w:val="22"/>
                <w:szCs w:val="22"/>
              </w:rPr>
            </w:pPr>
            <w:r w:rsidRPr="00094C75">
              <w:rPr>
                <w:rFonts w:asciiTheme="majorBidi" w:hAnsiTheme="majorBidi" w:cstheme="majorBidi"/>
                <w:sz w:val="22"/>
                <w:szCs w:val="22"/>
              </w:rPr>
              <w:t>230,934</w:t>
            </w:r>
          </w:p>
        </w:tc>
        <w:tc>
          <w:tcPr>
            <w:tcW w:w="383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7EC3303" w14:textId="77777777" w:rsidR="005012E5" w:rsidRPr="00094C75" w:rsidRDefault="00B7734B">
            <w:pPr>
              <w:rPr>
                <w:rFonts w:asciiTheme="majorBidi" w:hAnsiTheme="majorBidi" w:cstheme="majorBidi"/>
                <w:sz w:val="22"/>
                <w:szCs w:val="22"/>
              </w:rPr>
            </w:pPr>
            <w:r w:rsidRPr="00094C75">
              <w:rPr>
                <w:rFonts w:asciiTheme="majorBidi" w:hAnsiTheme="majorBidi" w:cstheme="majorBidi"/>
                <w:sz w:val="22"/>
                <w:szCs w:val="22"/>
              </w:rPr>
              <w:t>Costs of goods sold</w:t>
            </w:r>
          </w:p>
        </w:tc>
      </w:tr>
      <w:tr w:rsidR="005012E5" w:rsidRPr="00094C75" w14:paraId="7A5F40E4" w14:textId="77777777" w:rsidTr="001773D6">
        <w:trPr>
          <w:jc w:val="center"/>
        </w:trPr>
        <w:tc>
          <w:tcPr>
            <w:tcW w:w="253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A3AFEC1" w14:textId="77777777" w:rsidR="005012E5" w:rsidRPr="00094C75" w:rsidRDefault="005012E5">
            <w:pPr>
              <w:snapToGrid w:val="0"/>
              <w:rPr>
                <w:rFonts w:asciiTheme="majorBidi" w:hAnsiTheme="majorBidi" w:cstheme="majorBidi"/>
                <w:sz w:val="22"/>
                <w:szCs w:val="22"/>
              </w:rPr>
            </w:pPr>
          </w:p>
        </w:tc>
        <w:tc>
          <w:tcPr>
            <w:tcW w:w="1703"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44BF926" w14:textId="77777777" w:rsidR="005012E5" w:rsidRPr="00094C75" w:rsidRDefault="00B7734B">
            <w:pPr>
              <w:rPr>
                <w:rFonts w:asciiTheme="majorBidi" w:hAnsiTheme="majorBidi" w:cstheme="majorBidi"/>
                <w:sz w:val="22"/>
                <w:szCs w:val="22"/>
              </w:rPr>
            </w:pPr>
            <w:r w:rsidRPr="00094C75">
              <w:rPr>
                <w:rFonts w:asciiTheme="majorBidi" w:hAnsiTheme="majorBidi" w:cstheme="majorBidi"/>
                <w:sz w:val="22"/>
                <w:szCs w:val="22"/>
              </w:rPr>
              <w:t>58,852</w:t>
            </w:r>
          </w:p>
        </w:tc>
        <w:tc>
          <w:tcPr>
            <w:tcW w:w="383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1A1E1C6" w14:textId="77777777" w:rsidR="005012E5" w:rsidRPr="00094C75" w:rsidRDefault="00B7734B">
            <w:pPr>
              <w:rPr>
                <w:rFonts w:asciiTheme="majorBidi" w:hAnsiTheme="majorBidi" w:cstheme="majorBidi"/>
                <w:sz w:val="22"/>
                <w:szCs w:val="22"/>
              </w:rPr>
            </w:pPr>
            <w:r w:rsidRPr="00094C75">
              <w:rPr>
                <w:rFonts w:asciiTheme="majorBidi" w:hAnsiTheme="majorBidi" w:cstheme="majorBidi"/>
                <w:sz w:val="22"/>
                <w:szCs w:val="22"/>
              </w:rPr>
              <w:t>Sales commissions</w:t>
            </w:r>
          </w:p>
        </w:tc>
      </w:tr>
      <w:tr w:rsidR="005012E5" w:rsidRPr="00094C75" w14:paraId="57A87632" w14:textId="77777777" w:rsidTr="001773D6">
        <w:trPr>
          <w:jc w:val="center"/>
        </w:trPr>
        <w:tc>
          <w:tcPr>
            <w:tcW w:w="253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3497479" w14:textId="77777777" w:rsidR="005012E5" w:rsidRPr="00094C75" w:rsidRDefault="005012E5">
            <w:pPr>
              <w:snapToGrid w:val="0"/>
              <w:rPr>
                <w:rFonts w:asciiTheme="majorBidi" w:hAnsiTheme="majorBidi" w:cstheme="majorBidi"/>
                <w:sz w:val="22"/>
                <w:szCs w:val="22"/>
              </w:rPr>
            </w:pPr>
          </w:p>
        </w:tc>
        <w:tc>
          <w:tcPr>
            <w:tcW w:w="1703"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406135C" w14:textId="77777777" w:rsidR="005012E5" w:rsidRPr="00094C75" w:rsidRDefault="00B7734B">
            <w:pPr>
              <w:rPr>
                <w:rFonts w:asciiTheme="majorBidi" w:hAnsiTheme="majorBidi" w:cstheme="majorBidi"/>
                <w:sz w:val="22"/>
                <w:szCs w:val="22"/>
              </w:rPr>
            </w:pPr>
            <w:r w:rsidRPr="00094C75">
              <w:rPr>
                <w:rFonts w:asciiTheme="majorBidi" w:hAnsiTheme="majorBidi" w:cstheme="majorBidi"/>
                <w:sz w:val="22"/>
                <w:szCs w:val="22"/>
              </w:rPr>
              <w:t>13,984</w:t>
            </w:r>
          </w:p>
        </w:tc>
        <w:tc>
          <w:tcPr>
            <w:tcW w:w="383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8217C41" w14:textId="77777777" w:rsidR="005012E5" w:rsidRPr="00094C75" w:rsidRDefault="00B7734B">
            <w:pPr>
              <w:rPr>
                <w:rFonts w:asciiTheme="majorBidi" w:hAnsiTheme="majorBidi" w:cstheme="majorBidi"/>
                <w:sz w:val="22"/>
                <w:szCs w:val="22"/>
              </w:rPr>
            </w:pPr>
            <w:r w:rsidRPr="00094C75">
              <w:rPr>
                <w:rFonts w:asciiTheme="majorBidi" w:hAnsiTheme="majorBidi" w:cstheme="majorBidi"/>
                <w:sz w:val="22"/>
                <w:szCs w:val="22"/>
              </w:rPr>
              <w:t>Delivery fees</w:t>
            </w:r>
          </w:p>
        </w:tc>
      </w:tr>
      <w:tr w:rsidR="005012E5" w:rsidRPr="00094C75" w14:paraId="6FCC2965" w14:textId="77777777" w:rsidTr="001773D6">
        <w:trPr>
          <w:jc w:val="center"/>
        </w:trPr>
        <w:tc>
          <w:tcPr>
            <w:tcW w:w="253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4CB38EC" w14:textId="77777777" w:rsidR="005012E5" w:rsidRPr="00094C75" w:rsidRDefault="005012E5">
            <w:pPr>
              <w:snapToGrid w:val="0"/>
              <w:rPr>
                <w:rFonts w:asciiTheme="majorBidi" w:hAnsiTheme="majorBidi" w:cstheme="majorBidi"/>
                <w:sz w:val="22"/>
                <w:szCs w:val="22"/>
              </w:rPr>
            </w:pPr>
          </w:p>
        </w:tc>
        <w:tc>
          <w:tcPr>
            <w:tcW w:w="1703"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353B0FE" w14:textId="77777777" w:rsidR="005012E5" w:rsidRPr="00094C75" w:rsidRDefault="00B7734B">
            <w:pPr>
              <w:rPr>
                <w:rFonts w:asciiTheme="majorBidi" w:hAnsiTheme="majorBidi" w:cstheme="majorBidi"/>
                <w:sz w:val="22"/>
                <w:szCs w:val="22"/>
              </w:rPr>
            </w:pPr>
            <w:r w:rsidRPr="00094C75">
              <w:rPr>
                <w:rFonts w:asciiTheme="majorBidi" w:hAnsiTheme="majorBidi" w:cstheme="majorBidi"/>
                <w:sz w:val="22"/>
                <w:szCs w:val="22"/>
              </w:rPr>
              <w:t>303,770</w:t>
            </w:r>
          </w:p>
        </w:tc>
        <w:tc>
          <w:tcPr>
            <w:tcW w:w="383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CB9D279" w14:textId="77777777" w:rsidR="005012E5" w:rsidRPr="00094C75" w:rsidRDefault="00B7734B">
            <w:pPr>
              <w:ind w:left="720"/>
              <w:rPr>
                <w:rFonts w:asciiTheme="majorBidi" w:hAnsiTheme="majorBidi" w:cstheme="majorBidi"/>
                <w:i/>
                <w:iCs/>
                <w:sz w:val="22"/>
                <w:szCs w:val="22"/>
              </w:rPr>
            </w:pPr>
            <w:r w:rsidRPr="00094C75">
              <w:rPr>
                <w:rFonts w:asciiTheme="majorBidi" w:hAnsiTheme="majorBidi" w:cstheme="majorBidi"/>
                <w:i/>
                <w:iCs/>
                <w:sz w:val="22"/>
                <w:szCs w:val="22"/>
              </w:rPr>
              <w:t>Total variable costs</w:t>
            </w:r>
          </w:p>
        </w:tc>
      </w:tr>
      <w:tr w:rsidR="005012E5" w:rsidRPr="00094C75" w14:paraId="7149A586" w14:textId="77777777" w:rsidTr="001773D6">
        <w:trPr>
          <w:jc w:val="center"/>
        </w:trPr>
        <w:tc>
          <w:tcPr>
            <w:tcW w:w="253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65D05CD" w14:textId="77777777" w:rsidR="005012E5" w:rsidRPr="00094C75" w:rsidRDefault="00B7734B">
            <w:pPr>
              <w:rPr>
                <w:rFonts w:asciiTheme="majorBidi" w:hAnsiTheme="majorBidi" w:cstheme="majorBidi"/>
                <w:sz w:val="22"/>
                <w:szCs w:val="22"/>
              </w:rPr>
            </w:pPr>
            <w:r w:rsidRPr="00094C75">
              <w:rPr>
                <w:rFonts w:asciiTheme="majorBidi" w:hAnsiTheme="majorBidi" w:cstheme="majorBidi"/>
                <w:sz w:val="22"/>
                <w:szCs w:val="22"/>
              </w:rPr>
              <w:t>34% (percentage of sales contribution margin)</w:t>
            </w:r>
          </w:p>
        </w:tc>
        <w:tc>
          <w:tcPr>
            <w:tcW w:w="1703"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9B4318F" w14:textId="77777777" w:rsidR="005012E5" w:rsidRPr="00094C75" w:rsidRDefault="00B7734B">
            <w:pPr>
              <w:rPr>
                <w:rFonts w:asciiTheme="majorBidi" w:hAnsiTheme="majorBidi" w:cstheme="majorBidi"/>
                <w:sz w:val="22"/>
                <w:szCs w:val="22"/>
              </w:rPr>
            </w:pPr>
            <w:r w:rsidRPr="00094C75">
              <w:rPr>
                <w:rFonts w:asciiTheme="majorBidi" w:hAnsiTheme="majorBidi" w:cstheme="majorBidi"/>
                <w:sz w:val="22"/>
                <w:szCs w:val="22"/>
              </w:rPr>
              <w:t>158,682</w:t>
            </w:r>
          </w:p>
        </w:tc>
        <w:tc>
          <w:tcPr>
            <w:tcW w:w="383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0DE1B9B" w14:textId="77777777" w:rsidR="005012E5" w:rsidRPr="00094C75" w:rsidRDefault="00B7734B">
            <w:pPr>
              <w:rPr>
                <w:rFonts w:asciiTheme="majorBidi" w:hAnsiTheme="majorBidi" w:cstheme="majorBidi"/>
              </w:rPr>
            </w:pPr>
            <w:r w:rsidRPr="00094C75">
              <w:rPr>
                <w:rFonts w:asciiTheme="majorBidi" w:hAnsiTheme="majorBidi" w:cstheme="majorBidi"/>
                <w:sz w:val="22"/>
                <w:szCs w:val="22"/>
              </w:rPr>
              <w:t>Contribution margin =</w:t>
            </w:r>
          </w:p>
          <w:p w14:paraId="73D5EF48" w14:textId="77777777" w:rsidR="005012E5" w:rsidRPr="00094C75" w:rsidRDefault="00B7734B">
            <w:pPr>
              <w:rPr>
                <w:rFonts w:asciiTheme="majorBidi" w:hAnsiTheme="majorBidi" w:cstheme="majorBidi"/>
                <w:sz w:val="22"/>
                <w:szCs w:val="22"/>
              </w:rPr>
            </w:pPr>
            <w:r w:rsidRPr="00094C75">
              <w:rPr>
                <w:rFonts w:asciiTheme="majorBidi" w:eastAsia="Tahoma" w:hAnsiTheme="majorBidi" w:cstheme="majorBidi"/>
                <w:sz w:val="22"/>
                <w:szCs w:val="22"/>
              </w:rPr>
              <w:t xml:space="preserve"> </w:t>
            </w:r>
            <w:r w:rsidRPr="00094C75">
              <w:rPr>
                <w:rFonts w:asciiTheme="majorBidi" w:hAnsiTheme="majorBidi" w:cstheme="majorBidi"/>
                <w:sz w:val="22"/>
                <w:szCs w:val="22"/>
              </w:rPr>
              <w:t>Sales – total variable costs</w:t>
            </w:r>
          </w:p>
        </w:tc>
      </w:tr>
      <w:tr w:rsidR="005012E5" w:rsidRPr="00094C75" w14:paraId="75FFE7EA" w14:textId="77777777" w:rsidTr="001773D6">
        <w:trPr>
          <w:jc w:val="center"/>
        </w:trPr>
        <w:tc>
          <w:tcPr>
            <w:tcW w:w="253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15FF600" w14:textId="77777777" w:rsidR="005012E5" w:rsidRPr="00094C75" w:rsidRDefault="005012E5">
            <w:pPr>
              <w:snapToGrid w:val="0"/>
              <w:rPr>
                <w:rFonts w:asciiTheme="majorBidi" w:hAnsiTheme="majorBidi" w:cstheme="majorBidi"/>
                <w:sz w:val="22"/>
                <w:szCs w:val="22"/>
              </w:rPr>
            </w:pPr>
          </w:p>
        </w:tc>
        <w:tc>
          <w:tcPr>
            <w:tcW w:w="1703"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96D1C44" w14:textId="77777777" w:rsidR="005012E5" w:rsidRPr="00094C75" w:rsidRDefault="005012E5">
            <w:pPr>
              <w:snapToGrid w:val="0"/>
              <w:rPr>
                <w:rFonts w:asciiTheme="majorBidi" w:hAnsiTheme="majorBidi" w:cstheme="majorBidi"/>
                <w:sz w:val="22"/>
                <w:szCs w:val="22"/>
              </w:rPr>
            </w:pPr>
          </w:p>
        </w:tc>
        <w:tc>
          <w:tcPr>
            <w:tcW w:w="383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9E2345E" w14:textId="77777777" w:rsidR="005012E5" w:rsidRPr="00094C75" w:rsidRDefault="00B7734B">
            <w:pPr>
              <w:rPr>
                <w:rFonts w:asciiTheme="majorBidi" w:hAnsiTheme="majorBidi" w:cstheme="majorBidi"/>
                <w:sz w:val="22"/>
                <w:szCs w:val="22"/>
              </w:rPr>
            </w:pPr>
            <w:r w:rsidRPr="00094C75">
              <w:rPr>
                <w:rFonts w:asciiTheme="majorBidi" w:hAnsiTheme="majorBidi" w:cstheme="majorBidi"/>
                <w:sz w:val="22"/>
                <w:szCs w:val="22"/>
              </w:rPr>
              <w:t>Less fixed costs:</w:t>
            </w:r>
          </w:p>
        </w:tc>
      </w:tr>
      <w:tr w:rsidR="005012E5" w:rsidRPr="00094C75" w14:paraId="6F508D5D" w14:textId="77777777" w:rsidTr="001773D6">
        <w:trPr>
          <w:jc w:val="center"/>
        </w:trPr>
        <w:tc>
          <w:tcPr>
            <w:tcW w:w="253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5710041" w14:textId="77777777" w:rsidR="005012E5" w:rsidRPr="00094C75" w:rsidRDefault="005012E5">
            <w:pPr>
              <w:snapToGrid w:val="0"/>
              <w:rPr>
                <w:rFonts w:asciiTheme="majorBidi" w:hAnsiTheme="majorBidi" w:cstheme="majorBidi"/>
                <w:sz w:val="22"/>
                <w:szCs w:val="22"/>
              </w:rPr>
            </w:pPr>
          </w:p>
        </w:tc>
        <w:tc>
          <w:tcPr>
            <w:tcW w:w="1703"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B23AE62" w14:textId="77777777" w:rsidR="005012E5" w:rsidRPr="00094C75" w:rsidRDefault="00B7734B">
            <w:pPr>
              <w:rPr>
                <w:rFonts w:asciiTheme="majorBidi" w:hAnsiTheme="majorBidi" w:cstheme="majorBidi"/>
                <w:sz w:val="22"/>
                <w:szCs w:val="22"/>
              </w:rPr>
            </w:pPr>
            <w:r w:rsidRPr="00094C75">
              <w:rPr>
                <w:rFonts w:asciiTheme="majorBidi" w:hAnsiTheme="majorBidi" w:cstheme="majorBidi"/>
                <w:sz w:val="22"/>
                <w:szCs w:val="22"/>
              </w:rPr>
              <w:t>1,850</w:t>
            </w:r>
          </w:p>
        </w:tc>
        <w:tc>
          <w:tcPr>
            <w:tcW w:w="383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2E5A750" w14:textId="4A1BB71D" w:rsidR="005012E5" w:rsidRPr="00094C75" w:rsidRDefault="00D01479">
            <w:pPr>
              <w:rPr>
                <w:rFonts w:asciiTheme="majorBidi" w:hAnsiTheme="majorBidi" w:cstheme="majorBidi"/>
                <w:sz w:val="22"/>
                <w:szCs w:val="22"/>
              </w:rPr>
            </w:pPr>
            <w:r w:rsidRPr="00094C75">
              <w:rPr>
                <w:rFonts w:asciiTheme="majorBidi" w:hAnsiTheme="majorBidi" w:cstheme="majorBidi"/>
                <w:sz w:val="22"/>
                <w:szCs w:val="22"/>
              </w:rPr>
              <w:t>Advertising</w:t>
            </w:r>
          </w:p>
        </w:tc>
      </w:tr>
      <w:tr w:rsidR="005012E5" w:rsidRPr="00094C75" w14:paraId="22197D03" w14:textId="77777777" w:rsidTr="001773D6">
        <w:trPr>
          <w:jc w:val="center"/>
        </w:trPr>
        <w:tc>
          <w:tcPr>
            <w:tcW w:w="253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04C18CF" w14:textId="77777777" w:rsidR="005012E5" w:rsidRPr="00094C75" w:rsidRDefault="005012E5">
            <w:pPr>
              <w:snapToGrid w:val="0"/>
              <w:rPr>
                <w:rFonts w:asciiTheme="majorBidi" w:hAnsiTheme="majorBidi" w:cstheme="majorBidi"/>
                <w:sz w:val="22"/>
                <w:szCs w:val="22"/>
              </w:rPr>
            </w:pPr>
          </w:p>
        </w:tc>
        <w:tc>
          <w:tcPr>
            <w:tcW w:w="1703"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2605F98" w14:textId="77777777" w:rsidR="005012E5" w:rsidRPr="00094C75" w:rsidRDefault="00B7734B">
            <w:pPr>
              <w:rPr>
                <w:rFonts w:asciiTheme="majorBidi" w:hAnsiTheme="majorBidi" w:cstheme="majorBidi"/>
                <w:sz w:val="22"/>
                <w:szCs w:val="22"/>
              </w:rPr>
            </w:pPr>
            <w:r w:rsidRPr="00094C75">
              <w:rPr>
                <w:rFonts w:asciiTheme="majorBidi" w:hAnsiTheme="majorBidi" w:cstheme="majorBidi"/>
                <w:sz w:val="22"/>
                <w:szCs w:val="22"/>
              </w:rPr>
              <w:t>13,250</w:t>
            </w:r>
          </w:p>
        </w:tc>
        <w:tc>
          <w:tcPr>
            <w:tcW w:w="383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6400C02" w14:textId="77777777" w:rsidR="005012E5" w:rsidRPr="00094C75" w:rsidRDefault="00B7734B">
            <w:pPr>
              <w:rPr>
                <w:rFonts w:asciiTheme="majorBidi" w:hAnsiTheme="majorBidi" w:cstheme="majorBidi"/>
                <w:sz w:val="22"/>
                <w:szCs w:val="22"/>
              </w:rPr>
            </w:pPr>
            <w:r w:rsidRPr="00094C75">
              <w:rPr>
                <w:rFonts w:asciiTheme="majorBidi" w:hAnsiTheme="majorBidi" w:cstheme="majorBidi"/>
                <w:sz w:val="22"/>
                <w:szCs w:val="22"/>
              </w:rPr>
              <w:t>Percentage of damaged</w:t>
            </w:r>
          </w:p>
        </w:tc>
      </w:tr>
      <w:tr w:rsidR="005012E5" w:rsidRPr="00094C75" w14:paraId="3C3D1586" w14:textId="77777777" w:rsidTr="001773D6">
        <w:trPr>
          <w:jc w:val="center"/>
        </w:trPr>
        <w:tc>
          <w:tcPr>
            <w:tcW w:w="253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6DD9CE7" w14:textId="77777777" w:rsidR="005012E5" w:rsidRPr="00094C75" w:rsidRDefault="005012E5">
            <w:pPr>
              <w:snapToGrid w:val="0"/>
              <w:rPr>
                <w:rFonts w:asciiTheme="majorBidi" w:hAnsiTheme="majorBidi" w:cstheme="majorBidi"/>
                <w:sz w:val="22"/>
                <w:szCs w:val="22"/>
              </w:rPr>
            </w:pPr>
          </w:p>
        </w:tc>
        <w:tc>
          <w:tcPr>
            <w:tcW w:w="1703"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ED92854" w14:textId="77777777" w:rsidR="005012E5" w:rsidRPr="00094C75" w:rsidRDefault="00B7734B">
            <w:pPr>
              <w:rPr>
                <w:rFonts w:asciiTheme="majorBidi" w:hAnsiTheme="majorBidi" w:cstheme="majorBidi"/>
                <w:sz w:val="22"/>
                <w:szCs w:val="22"/>
              </w:rPr>
            </w:pPr>
            <w:r w:rsidRPr="00094C75">
              <w:rPr>
                <w:rFonts w:asciiTheme="majorBidi" w:hAnsiTheme="majorBidi" w:cstheme="majorBidi"/>
                <w:sz w:val="22"/>
                <w:szCs w:val="22"/>
              </w:rPr>
              <w:t>5,400</w:t>
            </w:r>
          </w:p>
        </w:tc>
        <w:tc>
          <w:tcPr>
            <w:tcW w:w="383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BECF343" w14:textId="77777777" w:rsidR="005012E5" w:rsidRPr="00094C75" w:rsidRDefault="00B7734B">
            <w:pPr>
              <w:rPr>
                <w:rFonts w:asciiTheme="majorBidi" w:hAnsiTheme="majorBidi" w:cstheme="majorBidi"/>
                <w:sz w:val="22"/>
                <w:szCs w:val="22"/>
              </w:rPr>
            </w:pPr>
            <w:r w:rsidRPr="00094C75">
              <w:rPr>
                <w:rFonts w:asciiTheme="majorBidi" w:hAnsiTheme="majorBidi" w:cstheme="majorBidi"/>
                <w:sz w:val="22"/>
                <w:szCs w:val="22"/>
              </w:rPr>
              <w:t>Insurance</w:t>
            </w:r>
          </w:p>
        </w:tc>
      </w:tr>
      <w:tr w:rsidR="005012E5" w:rsidRPr="00094C75" w14:paraId="3BD0EF9D" w14:textId="77777777" w:rsidTr="001773D6">
        <w:trPr>
          <w:jc w:val="center"/>
        </w:trPr>
        <w:tc>
          <w:tcPr>
            <w:tcW w:w="253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E6F9AC3" w14:textId="77777777" w:rsidR="005012E5" w:rsidRPr="00094C75" w:rsidRDefault="005012E5">
            <w:pPr>
              <w:snapToGrid w:val="0"/>
              <w:rPr>
                <w:rFonts w:asciiTheme="majorBidi" w:hAnsiTheme="majorBidi" w:cstheme="majorBidi"/>
                <w:sz w:val="22"/>
                <w:szCs w:val="22"/>
              </w:rPr>
            </w:pPr>
          </w:p>
        </w:tc>
        <w:tc>
          <w:tcPr>
            <w:tcW w:w="1703"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A90DF96" w14:textId="77777777" w:rsidR="005012E5" w:rsidRPr="00094C75" w:rsidRDefault="00B7734B">
            <w:pPr>
              <w:rPr>
                <w:rFonts w:asciiTheme="majorBidi" w:hAnsiTheme="majorBidi" w:cstheme="majorBidi"/>
                <w:sz w:val="22"/>
                <w:szCs w:val="22"/>
              </w:rPr>
            </w:pPr>
            <w:r w:rsidRPr="00094C75">
              <w:rPr>
                <w:rFonts w:asciiTheme="majorBidi" w:hAnsiTheme="majorBidi" w:cstheme="majorBidi"/>
                <w:sz w:val="22"/>
                <w:szCs w:val="22"/>
              </w:rPr>
              <w:t>8,200</w:t>
            </w:r>
          </w:p>
        </w:tc>
        <w:tc>
          <w:tcPr>
            <w:tcW w:w="383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2DE78E6" w14:textId="77777777" w:rsidR="005012E5" w:rsidRPr="00094C75" w:rsidRDefault="00B7734B">
            <w:pPr>
              <w:rPr>
                <w:rFonts w:asciiTheme="majorBidi" w:hAnsiTheme="majorBidi" w:cstheme="majorBidi"/>
                <w:sz w:val="22"/>
                <w:szCs w:val="22"/>
              </w:rPr>
            </w:pPr>
            <w:r w:rsidRPr="00094C75">
              <w:rPr>
                <w:rFonts w:asciiTheme="majorBidi" w:hAnsiTheme="majorBidi" w:cstheme="majorBidi"/>
                <w:sz w:val="22"/>
                <w:szCs w:val="22"/>
              </w:rPr>
              <w:t>Payroll taxes</w:t>
            </w:r>
          </w:p>
        </w:tc>
      </w:tr>
      <w:tr w:rsidR="005012E5" w:rsidRPr="00094C75" w14:paraId="011050C9" w14:textId="77777777" w:rsidTr="001773D6">
        <w:trPr>
          <w:jc w:val="center"/>
        </w:trPr>
        <w:tc>
          <w:tcPr>
            <w:tcW w:w="253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9852EA1" w14:textId="77777777" w:rsidR="005012E5" w:rsidRPr="00094C75" w:rsidRDefault="005012E5">
            <w:pPr>
              <w:snapToGrid w:val="0"/>
              <w:rPr>
                <w:rFonts w:asciiTheme="majorBidi" w:hAnsiTheme="majorBidi" w:cstheme="majorBidi"/>
                <w:sz w:val="22"/>
                <w:szCs w:val="22"/>
              </w:rPr>
            </w:pPr>
          </w:p>
        </w:tc>
        <w:tc>
          <w:tcPr>
            <w:tcW w:w="1703"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55AB319" w14:textId="77777777" w:rsidR="005012E5" w:rsidRPr="00094C75" w:rsidRDefault="00B7734B">
            <w:pPr>
              <w:rPr>
                <w:rFonts w:asciiTheme="majorBidi" w:hAnsiTheme="majorBidi" w:cstheme="majorBidi"/>
                <w:sz w:val="22"/>
                <w:szCs w:val="22"/>
              </w:rPr>
            </w:pPr>
            <w:r w:rsidRPr="00094C75">
              <w:rPr>
                <w:rFonts w:asciiTheme="majorBidi" w:hAnsiTheme="majorBidi" w:cstheme="majorBidi"/>
                <w:sz w:val="22"/>
                <w:szCs w:val="22"/>
              </w:rPr>
              <w:t>9,600</w:t>
            </w:r>
          </w:p>
        </w:tc>
        <w:tc>
          <w:tcPr>
            <w:tcW w:w="383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395B367" w14:textId="77777777" w:rsidR="005012E5" w:rsidRPr="00094C75" w:rsidRDefault="00B7734B">
            <w:pPr>
              <w:rPr>
                <w:rFonts w:asciiTheme="majorBidi" w:hAnsiTheme="majorBidi" w:cstheme="majorBidi"/>
                <w:sz w:val="22"/>
                <w:szCs w:val="22"/>
              </w:rPr>
            </w:pPr>
            <w:r w:rsidRPr="00094C75">
              <w:rPr>
                <w:rFonts w:asciiTheme="majorBidi" w:hAnsiTheme="majorBidi" w:cstheme="majorBidi"/>
                <w:sz w:val="22"/>
                <w:szCs w:val="22"/>
              </w:rPr>
              <w:t>Rent</w:t>
            </w:r>
          </w:p>
        </w:tc>
      </w:tr>
      <w:tr w:rsidR="005012E5" w:rsidRPr="00094C75" w14:paraId="184E1261" w14:textId="77777777" w:rsidTr="001773D6">
        <w:trPr>
          <w:jc w:val="center"/>
        </w:trPr>
        <w:tc>
          <w:tcPr>
            <w:tcW w:w="253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9F7E4BE" w14:textId="77777777" w:rsidR="005012E5" w:rsidRPr="00094C75" w:rsidRDefault="005012E5">
            <w:pPr>
              <w:snapToGrid w:val="0"/>
              <w:rPr>
                <w:rFonts w:asciiTheme="majorBidi" w:hAnsiTheme="majorBidi" w:cstheme="majorBidi"/>
                <w:sz w:val="22"/>
                <w:szCs w:val="22"/>
              </w:rPr>
            </w:pPr>
          </w:p>
        </w:tc>
        <w:tc>
          <w:tcPr>
            <w:tcW w:w="1703"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60F2FEE" w14:textId="77777777" w:rsidR="005012E5" w:rsidRPr="00094C75" w:rsidRDefault="00B7734B">
            <w:pPr>
              <w:rPr>
                <w:rFonts w:asciiTheme="majorBidi" w:hAnsiTheme="majorBidi" w:cstheme="majorBidi"/>
                <w:sz w:val="22"/>
                <w:szCs w:val="22"/>
              </w:rPr>
            </w:pPr>
            <w:r w:rsidRPr="00094C75">
              <w:rPr>
                <w:rFonts w:asciiTheme="majorBidi" w:hAnsiTheme="majorBidi" w:cstheme="majorBidi"/>
                <w:sz w:val="22"/>
                <w:szCs w:val="22"/>
              </w:rPr>
              <w:t>17,801</w:t>
            </w:r>
          </w:p>
        </w:tc>
        <w:tc>
          <w:tcPr>
            <w:tcW w:w="383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FAE99C5" w14:textId="2352B3E2" w:rsidR="005012E5" w:rsidRPr="00094C75" w:rsidRDefault="00D01479">
            <w:pPr>
              <w:rPr>
                <w:rFonts w:asciiTheme="majorBidi" w:hAnsiTheme="majorBidi" w:cstheme="majorBidi"/>
                <w:sz w:val="22"/>
                <w:szCs w:val="22"/>
              </w:rPr>
            </w:pPr>
            <w:r w:rsidRPr="00094C75">
              <w:rPr>
                <w:rFonts w:asciiTheme="majorBidi" w:hAnsiTheme="majorBidi" w:cstheme="majorBidi"/>
                <w:sz w:val="22"/>
                <w:szCs w:val="22"/>
              </w:rPr>
              <w:t>Utilities</w:t>
            </w:r>
          </w:p>
        </w:tc>
      </w:tr>
      <w:tr w:rsidR="005012E5" w:rsidRPr="00094C75" w14:paraId="34EB8368" w14:textId="77777777" w:rsidTr="001773D6">
        <w:trPr>
          <w:jc w:val="center"/>
        </w:trPr>
        <w:tc>
          <w:tcPr>
            <w:tcW w:w="253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623D7CD" w14:textId="77777777" w:rsidR="005012E5" w:rsidRPr="00094C75" w:rsidRDefault="005012E5">
            <w:pPr>
              <w:snapToGrid w:val="0"/>
              <w:rPr>
                <w:rFonts w:asciiTheme="majorBidi" w:hAnsiTheme="majorBidi" w:cstheme="majorBidi"/>
                <w:sz w:val="22"/>
                <w:szCs w:val="22"/>
              </w:rPr>
            </w:pPr>
          </w:p>
        </w:tc>
        <w:tc>
          <w:tcPr>
            <w:tcW w:w="1703"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81A8EAB" w14:textId="77777777" w:rsidR="005012E5" w:rsidRPr="00094C75" w:rsidRDefault="00B7734B">
            <w:pPr>
              <w:rPr>
                <w:rFonts w:asciiTheme="majorBidi" w:hAnsiTheme="majorBidi" w:cstheme="majorBidi"/>
                <w:sz w:val="22"/>
                <w:szCs w:val="22"/>
              </w:rPr>
            </w:pPr>
            <w:r w:rsidRPr="00094C75">
              <w:rPr>
                <w:rFonts w:asciiTheme="majorBidi" w:hAnsiTheme="majorBidi" w:cstheme="majorBidi"/>
                <w:sz w:val="22"/>
                <w:szCs w:val="22"/>
              </w:rPr>
              <w:t>40,000</w:t>
            </w:r>
          </w:p>
        </w:tc>
        <w:tc>
          <w:tcPr>
            <w:tcW w:w="383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DDFFCA2" w14:textId="77777777" w:rsidR="005012E5" w:rsidRPr="00094C75" w:rsidRDefault="00B7734B">
            <w:pPr>
              <w:rPr>
                <w:rFonts w:asciiTheme="majorBidi" w:hAnsiTheme="majorBidi" w:cstheme="majorBidi"/>
                <w:sz w:val="22"/>
                <w:szCs w:val="22"/>
              </w:rPr>
            </w:pPr>
            <w:r w:rsidRPr="00094C75">
              <w:rPr>
                <w:rFonts w:asciiTheme="majorBidi" w:hAnsiTheme="majorBidi" w:cstheme="majorBidi"/>
                <w:sz w:val="22"/>
                <w:szCs w:val="22"/>
              </w:rPr>
              <w:t>Wages</w:t>
            </w:r>
          </w:p>
        </w:tc>
      </w:tr>
      <w:tr w:rsidR="005012E5" w:rsidRPr="00094C75" w14:paraId="69A7F5E2" w14:textId="77777777" w:rsidTr="001773D6">
        <w:trPr>
          <w:jc w:val="center"/>
        </w:trPr>
        <w:tc>
          <w:tcPr>
            <w:tcW w:w="253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A1CFB3B" w14:textId="77777777" w:rsidR="005012E5" w:rsidRPr="00094C75" w:rsidRDefault="005012E5">
            <w:pPr>
              <w:snapToGrid w:val="0"/>
              <w:rPr>
                <w:rFonts w:asciiTheme="majorBidi" w:hAnsiTheme="majorBidi" w:cstheme="majorBidi"/>
                <w:sz w:val="22"/>
                <w:szCs w:val="22"/>
              </w:rPr>
            </w:pPr>
          </w:p>
        </w:tc>
        <w:tc>
          <w:tcPr>
            <w:tcW w:w="1703"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4DEE717" w14:textId="77777777" w:rsidR="005012E5" w:rsidRPr="00094C75" w:rsidRDefault="00B7734B">
            <w:pPr>
              <w:rPr>
                <w:rFonts w:asciiTheme="majorBidi" w:hAnsiTheme="majorBidi" w:cstheme="majorBidi"/>
                <w:sz w:val="22"/>
                <w:szCs w:val="22"/>
              </w:rPr>
            </w:pPr>
            <w:r w:rsidRPr="00094C75">
              <w:rPr>
                <w:rFonts w:asciiTheme="majorBidi" w:hAnsiTheme="majorBidi" w:cstheme="majorBidi"/>
                <w:sz w:val="22"/>
                <w:szCs w:val="22"/>
              </w:rPr>
              <w:t>96,101</w:t>
            </w:r>
          </w:p>
        </w:tc>
        <w:tc>
          <w:tcPr>
            <w:tcW w:w="383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6544356" w14:textId="77777777" w:rsidR="005012E5" w:rsidRPr="00094C75" w:rsidRDefault="00B7734B">
            <w:pPr>
              <w:ind w:left="720"/>
              <w:rPr>
                <w:rFonts w:asciiTheme="majorBidi" w:hAnsiTheme="majorBidi" w:cstheme="majorBidi"/>
                <w:i/>
                <w:iCs/>
                <w:sz w:val="22"/>
                <w:szCs w:val="22"/>
              </w:rPr>
            </w:pPr>
            <w:r w:rsidRPr="00094C75">
              <w:rPr>
                <w:rFonts w:asciiTheme="majorBidi" w:hAnsiTheme="majorBidi" w:cstheme="majorBidi"/>
                <w:i/>
                <w:iCs/>
                <w:sz w:val="22"/>
                <w:szCs w:val="22"/>
              </w:rPr>
              <w:t>Total fixed costs</w:t>
            </w:r>
          </w:p>
        </w:tc>
      </w:tr>
      <w:tr w:rsidR="005012E5" w:rsidRPr="00094C75" w14:paraId="1893DCE2" w14:textId="77777777" w:rsidTr="001773D6">
        <w:trPr>
          <w:jc w:val="center"/>
        </w:trPr>
        <w:tc>
          <w:tcPr>
            <w:tcW w:w="253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B90CF6B" w14:textId="77777777" w:rsidR="005012E5" w:rsidRPr="00094C75" w:rsidRDefault="005012E5">
            <w:pPr>
              <w:snapToGrid w:val="0"/>
              <w:rPr>
                <w:rFonts w:asciiTheme="majorBidi" w:hAnsiTheme="majorBidi" w:cstheme="majorBidi"/>
                <w:i/>
                <w:iCs/>
                <w:sz w:val="22"/>
                <w:szCs w:val="22"/>
              </w:rPr>
            </w:pPr>
          </w:p>
        </w:tc>
        <w:tc>
          <w:tcPr>
            <w:tcW w:w="1703"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D72206D" w14:textId="77777777" w:rsidR="005012E5" w:rsidRPr="00094C75" w:rsidRDefault="00B7734B">
            <w:pPr>
              <w:rPr>
                <w:rFonts w:asciiTheme="majorBidi" w:hAnsiTheme="majorBidi" w:cstheme="majorBidi"/>
                <w:sz w:val="22"/>
                <w:szCs w:val="22"/>
              </w:rPr>
            </w:pPr>
            <w:r w:rsidRPr="00094C75">
              <w:rPr>
                <w:rFonts w:asciiTheme="majorBidi" w:hAnsiTheme="majorBidi" w:cstheme="majorBidi"/>
                <w:sz w:val="22"/>
                <w:szCs w:val="22"/>
              </w:rPr>
              <w:t>62,581</w:t>
            </w:r>
          </w:p>
        </w:tc>
        <w:tc>
          <w:tcPr>
            <w:tcW w:w="383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E52C673" w14:textId="77777777" w:rsidR="005012E5" w:rsidRPr="00094C75" w:rsidRDefault="00B7734B">
            <w:pPr>
              <w:rPr>
                <w:rFonts w:asciiTheme="majorBidi" w:hAnsiTheme="majorBidi" w:cstheme="majorBidi"/>
                <w:b/>
                <w:bCs/>
                <w:sz w:val="22"/>
                <w:szCs w:val="22"/>
              </w:rPr>
            </w:pPr>
            <w:r w:rsidRPr="00094C75">
              <w:rPr>
                <w:rFonts w:asciiTheme="majorBidi" w:hAnsiTheme="majorBidi" w:cstheme="majorBidi"/>
                <w:b/>
                <w:bCs/>
                <w:sz w:val="22"/>
                <w:szCs w:val="22"/>
              </w:rPr>
              <w:t>Net operating income</w:t>
            </w:r>
          </w:p>
        </w:tc>
      </w:tr>
    </w:tbl>
    <w:p w14:paraId="2584CE86" w14:textId="77777777" w:rsidR="00094C75" w:rsidRDefault="00094C75" w:rsidP="00D01479">
      <w:pPr>
        <w:jc w:val="both"/>
        <w:rPr>
          <w:rFonts w:asciiTheme="majorBidi" w:hAnsiTheme="majorBidi" w:cstheme="majorBidi"/>
          <w:sz w:val="22"/>
          <w:szCs w:val="22"/>
        </w:rPr>
      </w:pPr>
    </w:p>
    <w:p w14:paraId="14DC1212" w14:textId="3EED027A" w:rsidR="005012E5" w:rsidRPr="00094C75" w:rsidRDefault="00B7734B" w:rsidP="00D01479">
      <w:pPr>
        <w:jc w:val="both"/>
        <w:rPr>
          <w:rFonts w:asciiTheme="majorBidi" w:hAnsiTheme="majorBidi" w:cstheme="majorBidi"/>
        </w:rPr>
      </w:pPr>
      <w:r w:rsidRPr="00094C75">
        <w:rPr>
          <w:rFonts w:asciiTheme="majorBidi" w:hAnsiTheme="majorBidi" w:cstheme="majorBidi"/>
          <w:sz w:val="22"/>
          <w:szCs w:val="22"/>
        </w:rPr>
        <w:lastRenderedPageBreak/>
        <w:t>You can immediately see that the company's contribution margin for the year was</w:t>
      </w:r>
      <w:r w:rsidR="00D01479" w:rsidRPr="00094C75">
        <w:rPr>
          <w:rFonts w:asciiTheme="majorBidi" w:hAnsiTheme="majorBidi" w:cstheme="majorBidi"/>
          <w:sz w:val="22"/>
          <w:szCs w:val="22"/>
        </w:rPr>
        <w:t xml:space="preserve"> 34% which means that for every sale</w:t>
      </w:r>
      <w:r w:rsidRPr="00094C75">
        <w:rPr>
          <w:rFonts w:asciiTheme="majorBidi" w:hAnsiTheme="majorBidi" w:cstheme="majorBidi"/>
          <w:sz w:val="22"/>
          <w:szCs w:val="22"/>
        </w:rPr>
        <w:t xml:space="preserve"> (local currency) after </w:t>
      </w:r>
      <w:r w:rsidR="00D01479" w:rsidRPr="00094C75">
        <w:rPr>
          <w:rFonts w:asciiTheme="majorBidi" w:hAnsiTheme="majorBidi" w:cstheme="majorBidi"/>
          <w:sz w:val="22"/>
          <w:szCs w:val="22"/>
        </w:rPr>
        <w:t>excluding</w:t>
      </w:r>
      <w:r w:rsidRPr="00094C75">
        <w:rPr>
          <w:rFonts w:asciiTheme="majorBidi" w:hAnsiTheme="majorBidi" w:cstheme="majorBidi"/>
          <w:sz w:val="22"/>
          <w:szCs w:val="22"/>
        </w:rPr>
        <w:t xml:space="preserve"> costs that were directly associated with</w:t>
      </w:r>
      <w:r w:rsidR="00D01479" w:rsidRPr="00094C75">
        <w:rPr>
          <w:rFonts w:asciiTheme="majorBidi" w:hAnsiTheme="majorBidi" w:cstheme="majorBidi"/>
          <w:sz w:val="22"/>
          <w:szCs w:val="22"/>
        </w:rPr>
        <w:t xml:space="preserve"> the</w:t>
      </w:r>
      <w:r w:rsidRPr="00094C75">
        <w:rPr>
          <w:rFonts w:asciiTheme="majorBidi" w:hAnsiTheme="majorBidi" w:cstheme="majorBidi"/>
          <w:sz w:val="22"/>
          <w:szCs w:val="22"/>
        </w:rPr>
        <w:t xml:space="preserve"> sales, there is 0.34 left to contribute towards paying direct costs and profit.</w:t>
      </w:r>
    </w:p>
    <w:p w14:paraId="59ADF09D" w14:textId="77777777" w:rsidR="005012E5" w:rsidRPr="00094C75" w:rsidRDefault="005012E5">
      <w:pPr>
        <w:ind w:firstLine="720"/>
        <w:jc w:val="both"/>
        <w:rPr>
          <w:rFonts w:asciiTheme="majorBidi" w:hAnsiTheme="majorBidi" w:cstheme="majorBidi"/>
          <w:sz w:val="22"/>
          <w:szCs w:val="22"/>
        </w:rPr>
      </w:pPr>
    </w:p>
    <w:p w14:paraId="00F49A18" w14:textId="5F225202" w:rsidR="005012E5" w:rsidRPr="00094C75" w:rsidRDefault="00B7734B">
      <w:pPr>
        <w:jc w:val="both"/>
        <w:rPr>
          <w:rFonts w:asciiTheme="majorBidi" w:hAnsiTheme="majorBidi" w:cstheme="majorBidi"/>
        </w:rPr>
      </w:pPr>
      <w:r w:rsidRPr="00094C75">
        <w:rPr>
          <w:rFonts w:asciiTheme="majorBidi" w:hAnsiTheme="majorBidi" w:cstheme="majorBidi"/>
          <w:sz w:val="22"/>
          <w:szCs w:val="22"/>
          <w:lang w:bidi="ar-EG"/>
        </w:rPr>
        <w:t xml:space="preserve">An income statement can be prepared to show contribution </w:t>
      </w:r>
      <w:r w:rsidR="00D01479" w:rsidRPr="00094C75">
        <w:rPr>
          <w:rFonts w:asciiTheme="majorBidi" w:hAnsiTheme="majorBidi" w:cstheme="majorBidi"/>
          <w:sz w:val="22"/>
          <w:szCs w:val="22"/>
          <w:lang w:bidi="ar-EG"/>
        </w:rPr>
        <w:t xml:space="preserve">margin </w:t>
      </w:r>
      <w:r w:rsidRPr="00094C75">
        <w:rPr>
          <w:rFonts w:asciiTheme="majorBidi" w:hAnsiTheme="majorBidi" w:cstheme="majorBidi"/>
          <w:sz w:val="22"/>
          <w:szCs w:val="22"/>
          <w:lang w:bidi="ar-EG"/>
        </w:rPr>
        <w:t>from more than one year's income statement, if you care to track your contribution margin over time. Perhaps even more useful, you can prepare them for each production line or service you provide. In this case, for example, it shows a breakdown of a company's main product lines:</w:t>
      </w:r>
    </w:p>
    <w:p w14:paraId="42C84324" w14:textId="77777777" w:rsidR="005012E5" w:rsidRPr="00094C75" w:rsidRDefault="005012E5">
      <w:pPr>
        <w:rPr>
          <w:rFonts w:asciiTheme="majorBidi" w:hAnsiTheme="majorBidi" w:cstheme="majorBidi"/>
          <w:sz w:val="22"/>
          <w:szCs w:val="22"/>
        </w:rPr>
      </w:pPr>
    </w:p>
    <w:p w14:paraId="17C48D4E" w14:textId="77777777" w:rsidR="005012E5" w:rsidRPr="00094C75" w:rsidRDefault="005012E5">
      <w:pPr>
        <w:rPr>
          <w:rFonts w:asciiTheme="majorBidi" w:hAnsiTheme="majorBidi" w:cstheme="majorBidi"/>
          <w:sz w:val="22"/>
          <w:szCs w:val="22"/>
        </w:rPr>
      </w:pPr>
    </w:p>
    <w:tbl>
      <w:tblPr>
        <w:bidiVisual/>
        <w:tblW w:w="8201" w:type="dxa"/>
        <w:jc w:val="center"/>
        <w:tblLayout w:type="fixed"/>
        <w:tblCellMar>
          <w:top w:w="60" w:type="dxa"/>
          <w:left w:w="60" w:type="dxa"/>
          <w:bottom w:w="60" w:type="dxa"/>
          <w:right w:w="60" w:type="dxa"/>
        </w:tblCellMar>
        <w:tblLook w:val="0000" w:firstRow="0" w:lastRow="0" w:firstColumn="0" w:lastColumn="0" w:noHBand="0" w:noVBand="0"/>
      </w:tblPr>
      <w:tblGrid>
        <w:gridCol w:w="1805"/>
        <w:gridCol w:w="1679"/>
        <w:gridCol w:w="1766"/>
        <w:gridCol w:w="2951"/>
      </w:tblGrid>
      <w:tr w:rsidR="005012E5" w:rsidRPr="00094C75" w14:paraId="3D5DFCC8" w14:textId="77777777" w:rsidTr="001773D6">
        <w:trPr>
          <w:jc w:val="center"/>
        </w:trPr>
        <w:tc>
          <w:tcPr>
            <w:tcW w:w="180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A6DA461" w14:textId="77777777" w:rsidR="005012E5" w:rsidRPr="00094C75" w:rsidRDefault="00B7734B">
            <w:pPr>
              <w:rPr>
                <w:rFonts w:asciiTheme="majorBidi" w:hAnsiTheme="majorBidi" w:cstheme="majorBidi"/>
                <w:b/>
                <w:bCs/>
                <w:sz w:val="22"/>
                <w:szCs w:val="22"/>
              </w:rPr>
            </w:pPr>
            <w:r w:rsidRPr="00094C75">
              <w:rPr>
                <w:rFonts w:asciiTheme="majorBidi" w:hAnsiTheme="majorBidi" w:cstheme="majorBidi"/>
                <w:b/>
                <w:bCs/>
                <w:sz w:val="22"/>
                <w:szCs w:val="22"/>
              </w:rPr>
              <w:t>Production Line (C)</w:t>
            </w:r>
          </w:p>
        </w:tc>
        <w:tc>
          <w:tcPr>
            <w:tcW w:w="167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B47FC2D" w14:textId="77777777" w:rsidR="005012E5" w:rsidRPr="00094C75" w:rsidRDefault="00B7734B">
            <w:pPr>
              <w:rPr>
                <w:rFonts w:asciiTheme="majorBidi" w:hAnsiTheme="majorBidi" w:cstheme="majorBidi"/>
                <w:b/>
                <w:bCs/>
                <w:sz w:val="22"/>
                <w:szCs w:val="22"/>
              </w:rPr>
            </w:pPr>
            <w:r w:rsidRPr="00094C75">
              <w:rPr>
                <w:rFonts w:asciiTheme="majorBidi" w:hAnsiTheme="majorBidi" w:cstheme="majorBidi"/>
                <w:b/>
                <w:bCs/>
                <w:sz w:val="22"/>
                <w:szCs w:val="22"/>
              </w:rPr>
              <w:t>Production line (B)</w:t>
            </w:r>
          </w:p>
        </w:tc>
        <w:tc>
          <w:tcPr>
            <w:tcW w:w="176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3A20324" w14:textId="77777777" w:rsidR="005012E5" w:rsidRPr="00094C75" w:rsidRDefault="00B7734B">
            <w:pPr>
              <w:rPr>
                <w:rFonts w:asciiTheme="majorBidi" w:hAnsiTheme="majorBidi" w:cstheme="majorBidi"/>
                <w:b/>
                <w:bCs/>
                <w:sz w:val="22"/>
                <w:szCs w:val="22"/>
              </w:rPr>
            </w:pPr>
            <w:r w:rsidRPr="00094C75">
              <w:rPr>
                <w:rFonts w:asciiTheme="majorBidi" w:hAnsiTheme="majorBidi" w:cstheme="majorBidi"/>
                <w:b/>
                <w:bCs/>
                <w:sz w:val="22"/>
                <w:szCs w:val="22"/>
              </w:rPr>
              <w:t>Production Line (A)</w:t>
            </w:r>
          </w:p>
        </w:tc>
        <w:tc>
          <w:tcPr>
            <w:tcW w:w="295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95F7024" w14:textId="77777777" w:rsidR="005012E5" w:rsidRPr="00094C75" w:rsidRDefault="005012E5">
            <w:pPr>
              <w:snapToGrid w:val="0"/>
              <w:rPr>
                <w:rFonts w:asciiTheme="majorBidi" w:hAnsiTheme="majorBidi" w:cstheme="majorBidi"/>
                <w:b/>
                <w:bCs/>
                <w:sz w:val="22"/>
                <w:szCs w:val="22"/>
              </w:rPr>
            </w:pPr>
          </w:p>
        </w:tc>
      </w:tr>
      <w:tr w:rsidR="005012E5" w:rsidRPr="00094C75" w14:paraId="09671242" w14:textId="77777777" w:rsidTr="001773D6">
        <w:trPr>
          <w:jc w:val="center"/>
        </w:trPr>
        <w:tc>
          <w:tcPr>
            <w:tcW w:w="180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9B7471E" w14:textId="77777777" w:rsidR="005012E5" w:rsidRPr="00094C75" w:rsidRDefault="00B7734B">
            <w:pPr>
              <w:rPr>
                <w:rFonts w:asciiTheme="majorBidi" w:hAnsiTheme="majorBidi" w:cstheme="majorBidi"/>
                <w:sz w:val="22"/>
                <w:szCs w:val="22"/>
              </w:rPr>
            </w:pPr>
            <w:r w:rsidRPr="00094C75">
              <w:rPr>
                <w:rFonts w:asciiTheme="majorBidi" w:hAnsiTheme="majorBidi" w:cstheme="majorBidi"/>
                <w:sz w:val="22"/>
                <w:szCs w:val="22"/>
              </w:rPr>
              <w:t>140,002</w:t>
            </w:r>
          </w:p>
        </w:tc>
        <w:tc>
          <w:tcPr>
            <w:tcW w:w="167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7302828" w14:textId="77777777" w:rsidR="005012E5" w:rsidRPr="00094C75" w:rsidRDefault="00B7734B">
            <w:pPr>
              <w:rPr>
                <w:rFonts w:asciiTheme="majorBidi" w:hAnsiTheme="majorBidi" w:cstheme="majorBidi"/>
                <w:sz w:val="22"/>
                <w:szCs w:val="22"/>
              </w:rPr>
            </w:pPr>
            <w:r w:rsidRPr="00094C75">
              <w:rPr>
                <w:rFonts w:asciiTheme="majorBidi" w:hAnsiTheme="majorBidi" w:cstheme="majorBidi"/>
                <w:sz w:val="22"/>
                <w:szCs w:val="22"/>
              </w:rPr>
              <w:t>202,050</w:t>
            </w:r>
          </w:p>
        </w:tc>
        <w:tc>
          <w:tcPr>
            <w:tcW w:w="176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D8173B4" w14:textId="77777777" w:rsidR="005012E5" w:rsidRPr="00094C75" w:rsidRDefault="00B7734B">
            <w:pPr>
              <w:rPr>
                <w:rFonts w:asciiTheme="majorBidi" w:hAnsiTheme="majorBidi" w:cstheme="majorBidi"/>
                <w:sz w:val="22"/>
                <w:szCs w:val="22"/>
              </w:rPr>
            </w:pPr>
            <w:r w:rsidRPr="00094C75">
              <w:rPr>
                <w:rFonts w:asciiTheme="majorBidi" w:hAnsiTheme="majorBidi" w:cstheme="majorBidi"/>
                <w:sz w:val="22"/>
                <w:szCs w:val="22"/>
              </w:rPr>
              <w:t>120,400</w:t>
            </w:r>
          </w:p>
        </w:tc>
        <w:tc>
          <w:tcPr>
            <w:tcW w:w="295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A408CD2" w14:textId="77777777" w:rsidR="005012E5" w:rsidRPr="00094C75" w:rsidRDefault="00B7734B">
            <w:pPr>
              <w:rPr>
                <w:rFonts w:asciiTheme="majorBidi" w:hAnsiTheme="majorBidi" w:cstheme="majorBidi"/>
                <w:sz w:val="22"/>
                <w:szCs w:val="22"/>
              </w:rPr>
            </w:pPr>
            <w:r w:rsidRPr="00094C75">
              <w:rPr>
                <w:rFonts w:asciiTheme="majorBidi" w:hAnsiTheme="majorBidi" w:cstheme="majorBidi"/>
                <w:sz w:val="22"/>
                <w:szCs w:val="22"/>
              </w:rPr>
              <w:t>Sales per product line</w:t>
            </w:r>
          </w:p>
        </w:tc>
      </w:tr>
      <w:tr w:rsidR="005012E5" w:rsidRPr="00094C75" w14:paraId="36334275" w14:textId="77777777" w:rsidTr="001773D6">
        <w:trPr>
          <w:jc w:val="center"/>
        </w:trPr>
        <w:tc>
          <w:tcPr>
            <w:tcW w:w="8201" w:type="dxa"/>
            <w:gridSpan w:val="4"/>
            <w:tcBorders>
              <w:top w:val="thickThinLargeGap" w:sz="6" w:space="0" w:color="C0C0C0"/>
              <w:left w:val="thickThinLargeGap" w:sz="6" w:space="0" w:color="C0C0C0"/>
              <w:bottom w:val="thickThinLargeGap" w:sz="6" w:space="0" w:color="C0C0C0"/>
              <w:right w:val="thickThinLargeGap" w:sz="6" w:space="0" w:color="C0C0C0"/>
            </w:tcBorders>
            <w:vAlign w:val="center"/>
          </w:tcPr>
          <w:p w14:paraId="523429C5" w14:textId="77777777" w:rsidR="005012E5" w:rsidRPr="00094C75" w:rsidRDefault="00B7734B">
            <w:pPr>
              <w:rPr>
                <w:rFonts w:asciiTheme="majorBidi" w:hAnsiTheme="majorBidi" w:cstheme="majorBidi"/>
                <w:sz w:val="22"/>
                <w:szCs w:val="22"/>
              </w:rPr>
            </w:pPr>
            <w:r w:rsidRPr="00094C75">
              <w:rPr>
                <w:rFonts w:asciiTheme="majorBidi" w:hAnsiTheme="majorBidi" w:cstheme="majorBidi"/>
                <w:sz w:val="22"/>
                <w:szCs w:val="22"/>
              </w:rPr>
              <w:t>Variable costs per production line:</w:t>
            </w:r>
          </w:p>
        </w:tc>
      </w:tr>
      <w:tr w:rsidR="005012E5" w:rsidRPr="00094C75" w14:paraId="3D5BDDB8" w14:textId="77777777" w:rsidTr="001773D6">
        <w:trPr>
          <w:jc w:val="center"/>
        </w:trPr>
        <w:tc>
          <w:tcPr>
            <w:tcW w:w="180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7895ED0" w14:textId="77777777" w:rsidR="005012E5" w:rsidRPr="00094C75" w:rsidRDefault="00B7734B">
            <w:pPr>
              <w:rPr>
                <w:rFonts w:asciiTheme="majorBidi" w:hAnsiTheme="majorBidi" w:cstheme="majorBidi"/>
                <w:sz w:val="22"/>
                <w:szCs w:val="22"/>
              </w:rPr>
            </w:pPr>
            <w:r w:rsidRPr="00094C75">
              <w:rPr>
                <w:rFonts w:asciiTheme="majorBidi" w:hAnsiTheme="majorBidi" w:cstheme="majorBidi"/>
                <w:sz w:val="22"/>
                <w:szCs w:val="22"/>
              </w:rPr>
              <w:t>60,004</w:t>
            </w:r>
          </w:p>
        </w:tc>
        <w:tc>
          <w:tcPr>
            <w:tcW w:w="167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C074960" w14:textId="77777777" w:rsidR="005012E5" w:rsidRPr="00094C75" w:rsidRDefault="00B7734B">
            <w:pPr>
              <w:rPr>
                <w:rFonts w:asciiTheme="majorBidi" w:hAnsiTheme="majorBidi" w:cstheme="majorBidi"/>
                <w:sz w:val="22"/>
                <w:szCs w:val="22"/>
              </w:rPr>
            </w:pPr>
            <w:r w:rsidRPr="00094C75">
              <w:rPr>
                <w:rFonts w:asciiTheme="majorBidi" w:hAnsiTheme="majorBidi" w:cstheme="majorBidi"/>
                <w:sz w:val="22"/>
                <w:szCs w:val="22"/>
              </w:rPr>
              <w:t>100,900</w:t>
            </w:r>
          </w:p>
        </w:tc>
        <w:tc>
          <w:tcPr>
            <w:tcW w:w="176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E96AC5C" w14:textId="77777777" w:rsidR="005012E5" w:rsidRPr="00094C75" w:rsidRDefault="00B7734B">
            <w:pPr>
              <w:rPr>
                <w:rFonts w:asciiTheme="majorBidi" w:hAnsiTheme="majorBidi" w:cstheme="majorBidi"/>
                <w:sz w:val="22"/>
                <w:szCs w:val="22"/>
              </w:rPr>
            </w:pPr>
            <w:r w:rsidRPr="00094C75">
              <w:rPr>
                <w:rFonts w:asciiTheme="majorBidi" w:hAnsiTheme="majorBidi" w:cstheme="majorBidi"/>
                <w:sz w:val="22"/>
                <w:szCs w:val="22"/>
              </w:rPr>
              <w:t>70,030</w:t>
            </w:r>
          </w:p>
        </w:tc>
        <w:tc>
          <w:tcPr>
            <w:tcW w:w="295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55F2002" w14:textId="77777777" w:rsidR="005012E5" w:rsidRPr="00094C75" w:rsidRDefault="00B7734B">
            <w:pPr>
              <w:rPr>
                <w:rFonts w:asciiTheme="majorBidi" w:hAnsiTheme="majorBidi" w:cstheme="majorBidi"/>
                <w:sz w:val="22"/>
                <w:szCs w:val="22"/>
              </w:rPr>
            </w:pPr>
            <w:r w:rsidRPr="00094C75">
              <w:rPr>
                <w:rFonts w:asciiTheme="majorBidi" w:hAnsiTheme="majorBidi" w:cstheme="majorBidi"/>
                <w:sz w:val="22"/>
                <w:szCs w:val="22"/>
              </w:rPr>
              <w:t>Cost of goods sold</w:t>
            </w:r>
          </w:p>
        </w:tc>
      </w:tr>
      <w:tr w:rsidR="005012E5" w:rsidRPr="00094C75" w14:paraId="3C220755" w14:textId="77777777" w:rsidTr="001773D6">
        <w:trPr>
          <w:jc w:val="center"/>
        </w:trPr>
        <w:tc>
          <w:tcPr>
            <w:tcW w:w="180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855B264" w14:textId="77777777" w:rsidR="005012E5" w:rsidRPr="00094C75" w:rsidRDefault="00B7734B">
            <w:pPr>
              <w:rPr>
                <w:rFonts w:asciiTheme="majorBidi" w:hAnsiTheme="majorBidi" w:cstheme="majorBidi"/>
                <w:sz w:val="22"/>
                <w:szCs w:val="22"/>
              </w:rPr>
            </w:pPr>
            <w:r w:rsidRPr="00094C75">
              <w:rPr>
                <w:rFonts w:asciiTheme="majorBidi" w:hAnsiTheme="majorBidi" w:cstheme="majorBidi"/>
                <w:sz w:val="22"/>
                <w:szCs w:val="22"/>
              </w:rPr>
              <w:t>0</w:t>
            </w:r>
          </w:p>
        </w:tc>
        <w:tc>
          <w:tcPr>
            <w:tcW w:w="167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AA951EF" w14:textId="77777777" w:rsidR="005012E5" w:rsidRPr="00094C75" w:rsidRDefault="00B7734B">
            <w:pPr>
              <w:rPr>
                <w:rFonts w:asciiTheme="majorBidi" w:hAnsiTheme="majorBidi" w:cstheme="majorBidi"/>
                <w:sz w:val="22"/>
                <w:szCs w:val="22"/>
              </w:rPr>
            </w:pPr>
            <w:r w:rsidRPr="00094C75">
              <w:rPr>
                <w:rFonts w:asciiTheme="majorBidi" w:hAnsiTheme="majorBidi" w:cstheme="majorBidi"/>
                <w:sz w:val="22"/>
                <w:szCs w:val="22"/>
              </w:rPr>
              <w:t>40,050</w:t>
            </w:r>
          </w:p>
        </w:tc>
        <w:tc>
          <w:tcPr>
            <w:tcW w:w="176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CB93317" w14:textId="77777777" w:rsidR="005012E5" w:rsidRPr="00094C75" w:rsidRDefault="00B7734B">
            <w:pPr>
              <w:rPr>
                <w:rFonts w:asciiTheme="majorBidi" w:hAnsiTheme="majorBidi" w:cstheme="majorBidi"/>
                <w:sz w:val="22"/>
                <w:szCs w:val="22"/>
              </w:rPr>
            </w:pPr>
            <w:r w:rsidRPr="00094C75">
              <w:rPr>
                <w:rFonts w:asciiTheme="majorBidi" w:hAnsiTheme="majorBidi" w:cstheme="majorBidi"/>
                <w:sz w:val="22"/>
                <w:szCs w:val="22"/>
              </w:rPr>
              <w:t>18,802</w:t>
            </w:r>
          </w:p>
        </w:tc>
        <w:tc>
          <w:tcPr>
            <w:tcW w:w="295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7E9B718" w14:textId="77777777" w:rsidR="005012E5" w:rsidRPr="00094C75" w:rsidRDefault="00B7734B">
            <w:pPr>
              <w:rPr>
                <w:rFonts w:asciiTheme="majorBidi" w:hAnsiTheme="majorBidi" w:cstheme="majorBidi"/>
                <w:sz w:val="22"/>
                <w:szCs w:val="22"/>
              </w:rPr>
            </w:pPr>
            <w:r w:rsidRPr="00094C75">
              <w:rPr>
                <w:rFonts w:asciiTheme="majorBidi" w:hAnsiTheme="majorBidi" w:cstheme="majorBidi"/>
                <w:sz w:val="22"/>
                <w:szCs w:val="22"/>
              </w:rPr>
              <w:t>Sales commissions</w:t>
            </w:r>
          </w:p>
        </w:tc>
      </w:tr>
      <w:tr w:rsidR="005012E5" w:rsidRPr="00094C75" w14:paraId="048D9A6D" w14:textId="77777777" w:rsidTr="001773D6">
        <w:trPr>
          <w:jc w:val="center"/>
        </w:trPr>
        <w:tc>
          <w:tcPr>
            <w:tcW w:w="180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0802C23" w14:textId="77777777" w:rsidR="005012E5" w:rsidRPr="00094C75" w:rsidRDefault="00B7734B">
            <w:pPr>
              <w:rPr>
                <w:rFonts w:asciiTheme="majorBidi" w:hAnsiTheme="majorBidi" w:cstheme="majorBidi"/>
                <w:sz w:val="22"/>
                <w:szCs w:val="22"/>
              </w:rPr>
            </w:pPr>
            <w:r w:rsidRPr="00094C75">
              <w:rPr>
                <w:rFonts w:asciiTheme="majorBidi" w:hAnsiTheme="majorBidi" w:cstheme="majorBidi"/>
                <w:sz w:val="22"/>
                <w:szCs w:val="22"/>
              </w:rPr>
              <w:t>5,000</w:t>
            </w:r>
          </w:p>
        </w:tc>
        <w:tc>
          <w:tcPr>
            <w:tcW w:w="167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029EF8A" w14:textId="77777777" w:rsidR="005012E5" w:rsidRPr="00094C75" w:rsidRDefault="00B7734B">
            <w:pPr>
              <w:rPr>
                <w:rFonts w:asciiTheme="majorBidi" w:hAnsiTheme="majorBidi" w:cstheme="majorBidi"/>
                <w:sz w:val="22"/>
                <w:szCs w:val="22"/>
              </w:rPr>
            </w:pPr>
            <w:r w:rsidRPr="00094C75">
              <w:rPr>
                <w:rFonts w:asciiTheme="majorBidi" w:hAnsiTheme="majorBidi" w:cstheme="majorBidi"/>
                <w:sz w:val="22"/>
                <w:szCs w:val="22"/>
              </w:rPr>
              <w:t>8,084</w:t>
            </w:r>
          </w:p>
        </w:tc>
        <w:tc>
          <w:tcPr>
            <w:tcW w:w="176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3D75D25" w14:textId="77777777" w:rsidR="005012E5" w:rsidRPr="00094C75" w:rsidRDefault="00B7734B">
            <w:pPr>
              <w:rPr>
                <w:rFonts w:asciiTheme="majorBidi" w:hAnsiTheme="majorBidi" w:cstheme="majorBidi"/>
                <w:sz w:val="22"/>
                <w:szCs w:val="22"/>
              </w:rPr>
            </w:pPr>
            <w:r w:rsidRPr="00094C75">
              <w:rPr>
                <w:rFonts w:asciiTheme="majorBidi" w:hAnsiTheme="majorBidi" w:cstheme="majorBidi"/>
                <w:sz w:val="22"/>
                <w:szCs w:val="22"/>
              </w:rPr>
              <w:t>900</w:t>
            </w:r>
          </w:p>
        </w:tc>
        <w:tc>
          <w:tcPr>
            <w:tcW w:w="295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81D3BD8" w14:textId="77777777" w:rsidR="005012E5" w:rsidRPr="00094C75" w:rsidRDefault="00B7734B">
            <w:pPr>
              <w:rPr>
                <w:rFonts w:asciiTheme="majorBidi" w:hAnsiTheme="majorBidi" w:cstheme="majorBidi"/>
                <w:sz w:val="22"/>
                <w:szCs w:val="22"/>
              </w:rPr>
            </w:pPr>
            <w:r w:rsidRPr="00094C75">
              <w:rPr>
                <w:rFonts w:asciiTheme="majorBidi" w:hAnsiTheme="majorBidi" w:cstheme="majorBidi"/>
                <w:sz w:val="22"/>
                <w:szCs w:val="22"/>
              </w:rPr>
              <w:t>Delivery fees</w:t>
            </w:r>
          </w:p>
        </w:tc>
      </w:tr>
      <w:tr w:rsidR="005012E5" w:rsidRPr="00094C75" w14:paraId="3D5AE94F" w14:textId="77777777" w:rsidTr="001773D6">
        <w:trPr>
          <w:jc w:val="center"/>
        </w:trPr>
        <w:tc>
          <w:tcPr>
            <w:tcW w:w="180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769E99D" w14:textId="77777777" w:rsidR="005012E5" w:rsidRPr="00094C75" w:rsidRDefault="00B7734B">
            <w:pPr>
              <w:rPr>
                <w:rFonts w:asciiTheme="majorBidi" w:hAnsiTheme="majorBidi" w:cstheme="majorBidi"/>
                <w:sz w:val="22"/>
                <w:szCs w:val="22"/>
              </w:rPr>
            </w:pPr>
            <w:r w:rsidRPr="00094C75">
              <w:rPr>
                <w:rFonts w:asciiTheme="majorBidi" w:hAnsiTheme="majorBidi" w:cstheme="majorBidi"/>
                <w:sz w:val="22"/>
                <w:szCs w:val="22"/>
              </w:rPr>
              <w:t>65,004</w:t>
            </w:r>
          </w:p>
        </w:tc>
        <w:tc>
          <w:tcPr>
            <w:tcW w:w="167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53417B5" w14:textId="77777777" w:rsidR="005012E5" w:rsidRPr="00094C75" w:rsidRDefault="00B7734B">
            <w:pPr>
              <w:rPr>
                <w:rFonts w:asciiTheme="majorBidi" w:hAnsiTheme="majorBidi" w:cstheme="majorBidi"/>
                <w:sz w:val="22"/>
                <w:szCs w:val="22"/>
              </w:rPr>
            </w:pPr>
            <w:r w:rsidRPr="00094C75">
              <w:rPr>
                <w:rFonts w:asciiTheme="majorBidi" w:hAnsiTheme="majorBidi" w:cstheme="majorBidi"/>
                <w:sz w:val="22"/>
                <w:szCs w:val="22"/>
              </w:rPr>
              <w:t>149,034</w:t>
            </w:r>
          </w:p>
        </w:tc>
        <w:tc>
          <w:tcPr>
            <w:tcW w:w="176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A7E5544" w14:textId="77777777" w:rsidR="005012E5" w:rsidRPr="00094C75" w:rsidRDefault="00B7734B">
            <w:pPr>
              <w:rPr>
                <w:rFonts w:asciiTheme="majorBidi" w:hAnsiTheme="majorBidi" w:cstheme="majorBidi"/>
                <w:sz w:val="22"/>
                <w:szCs w:val="22"/>
              </w:rPr>
            </w:pPr>
            <w:r w:rsidRPr="00094C75">
              <w:rPr>
                <w:rFonts w:asciiTheme="majorBidi" w:hAnsiTheme="majorBidi" w:cstheme="majorBidi"/>
                <w:sz w:val="22"/>
                <w:szCs w:val="22"/>
              </w:rPr>
              <w:t>89,732</w:t>
            </w:r>
          </w:p>
        </w:tc>
        <w:tc>
          <w:tcPr>
            <w:tcW w:w="295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B99FBBA" w14:textId="77777777" w:rsidR="005012E5" w:rsidRPr="00094C75" w:rsidRDefault="00B7734B">
            <w:pPr>
              <w:rPr>
                <w:rFonts w:asciiTheme="majorBidi" w:hAnsiTheme="majorBidi" w:cstheme="majorBidi"/>
                <w:sz w:val="22"/>
                <w:szCs w:val="22"/>
              </w:rPr>
            </w:pPr>
            <w:r w:rsidRPr="00094C75">
              <w:rPr>
                <w:rFonts w:asciiTheme="majorBidi" w:hAnsiTheme="majorBidi" w:cstheme="majorBidi"/>
                <w:i/>
                <w:iCs/>
                <w:sz w:val="22"/>
                <w:szCs w:val="22"/>
              </w:rPr>
              <w:t>Total variable costs</w:t>
            </w:r>
          </w:p>
        </w:tc>
      </w:tr>
      <w:tr w:rsidR="005012E5" w:rsidRPr="00094C75" w14:paraId="725B5D16" w14:textId="77777777" w:rsidTr="001773D6">
        <w:trPr>
          <w:jc w:val="center"/>
        </w:trPr>
        <w:tc>
          <w:tcPr>
            <w:tcW w:w="1805" w:type="dxa"/>
            <w:tcBorders>
              <w:top w:val="thickThinLargeGap" w:sz="6" w:space="0" w:color="C0C0C0"/>
              <w:left w:val="thickThinLargeGap" w:sz="6" w:space="0" w:color="C0C0C0"/>
              <w:bottom w:val="thickThinLargeGap" w:sz="6" w:space="0" w:color="C0C0C0"/>
              <w:right w:val="thickThinLargeGap" w:sz="6" w:space="0" w:color="C0C0C0"/>
            </w:tcBorders>
          </w:tcPr>
          <w:p w14:paraId="63B55443" w14:textId="77777777" w:rsidR="005012E5" w:rsidRPr="00094C75" w:rsidRDefault="00B7734B">
            <w:pPr>
              <w:rPr>
                <w:rFonts w:asciiTheme="majorBidi" w:hAnsiTheme="majorBidi" w:cstheme="majorBidi"/>
                <w:b/>
                <w:bCs/>
                <w:sz w:val="22"/>
                <w:szCs w:val="22"/>
              </w:rPr>
            </w:pPr>
            <w:r w:rsidRPr="00094C75">
              <w:rPr>
                <w:rFonts w:asciiTheme="majorBidi" w:hAnsiTheme="majorBidi" w:cstheme="majorBidi"/>
                <w:b/>
                <w:bCs/>
                <w:sz w:val="22"/>
                <w:szCs w:val="22"/>
              </w:rPr>
              <w:t>74,998</w:t>
            </w:r>
          </w:p>
        </w:tc>
        <w:tc>
          <w:tcPr>
            <w:tcW w:w="1679" w:type="dxa"/>
            <w:tcBorders>
              <w:top w:val="thickThinLargeGap" w:sz="6" w:space="0" w:color="C0C0C0"/>
              <w:left w:val="thickThinLargeGap" w:sz="6" w:space="0" w:color="C0C0C0"/>
              <w:bottom w:val="thickThinLargeGap" w:sz="6" w:space="0" w:color="C0C0C0"/>
              <w:right w:val="thickThinLargeGap" w:sz="6" w:space="0" w:color="C0C0C0"/>
            </w:tcBorders>
          </w:tcPr>
          <w:p w14:paraId="3E6E8301" w14:textId="77777777" w:rsidR="005012E5" w:rsidRPr="00094C75" w:rsidRDefault="00B7734B">
            <w:pPr>
              <w:rPr>
                <w:rFonts w:asciiTheme="majorBidi" w:hAnsiTheme="majorBidi" w:cstheme="majorBidi"/>
                <w:b/>
                <w:bCs/>
                <w:sz w:val="22"/>
                <w:szCs w:val="22"/>
              </w:rPr>
            </w:pPr>
            <w:r w:rsidRPr="00094C75">
              <w:rPr>
                <w:rFonts w:asciiTheme="majorBidi" w:hAnsiTheme="majorBidi" w:cstheme="majorBidi"/>
                <w:b/>
                <w:bCs/>
                <w:sz w:val="22"/>
                <w:szCs w:val="22"/>
              </w:rPr>
              <w:t>53,016</w:t>
            </w:r>
          </w:p>
        </w:tc>
        <w:tc>
          <w:tcPr>
            <w:tcW w:w="1766" w:type="dxa"/>
            <w:tcBorders>
              <w:top w:val="thickThinLargeGap" w:sz="6" w:space="0" w:color="C0C0C0"/>
              <w:left w:val="thickThinLargeGap" w:sz="6" w:space="0" w:color="C0C0C0"/>
              <w:bottom w:val="thickThinLargeGap" w:sz="6" w:space="0" w:color="C0C0C0"/>
              <w:right w:val="thickThinLargeGap" w:sz="6" w:space="0" w:color="C0C0C0"/>
            </w:tcBorders>
          </w:tcPr>
          <w:p w14:paraId="30A49016" w14:textId="77777777" w:rsidR="005012E5" w:rsidRPr="00094C75" w:rsidRDefault="00B7734B">
            <w:pPr>
              <w:rPr>
                <w:rFonts w:asciiTheme="majorBidi" w:hAnsiTheme="majorBidi" w:cstheme="majorBidi"/>
                <w:b/>
                <w:bCs/>
                <w:sz w:val="22"/>
                <w:szCs w:val="22"/>
              </w:rPr>
            </w:pPr>
            <w:r w:rsidRPr="00094C75">
              <w:rPr>
                <w:rFonts w:asciiTheme="majorBidi" w:hAnsiTheme="majorBidi" w:cstheme="majorBidi"/>
                <w:b/>
                <w:bCs/>
                <w:sz w:val="22"/>
                <w:szCs w:val="22"/>
              </w:rPr>
              <w:t>30,668</w:t>
            </w:r>
          </w:p>
        </w:tc>
        <w:tc>
          <w:tcPr>
            <w:tcW w:w="2951" w:type="dxa"/>
            <w:tcBorders>
              <w:top w:val="thickThinLargeGap" w:sz="6" w:space="0" w:color="C0C0C0"/>
              <w:left w:val="thickThinLargeGap" w:sz="6" w:space="0" w:color="C0C0C0"/>
              <w:bottom w:val="thickThinLargeGap" w:sz="6" w:space="0" w:color="C0C0C0"/>
              <w:right w:val="thickThinLargeGap" w:sz="6" w:space="0" w:color="C0C0C0"/>
            </w:tcBorders>
          </w:tcPr>
          <w:p w14:paraId="343863D9" w14:textId="77777777" w:rsidR="005012E5" w:rsidRPr="00094C75" w:rsidRDefault="00B7734B">
            <w:pPr>
              <w:rPr>
                <w:rFonts w:asciiTheme="majorBidi" w:hAnsiTheme="majorBidi" w:cstheme="majorBidi"/>
                <w:b/>
                <w:bCs/>
                <w:sz w:val="22"/>
                <w:szCs w:val="22"/>
              </w:rPr>
            </w:pPr>
            <w:r w:rsidRPr="00094C75">
              <w:rPr>
                <w:rFonts w:asciiTheme="majorBidi" w:hAnsiTheme="majorBidi" w:cstheme="majorBidi"/>
                <w:b/>
                <w:bCs/>
                <w:sz w:val="22"/>
                <w:szCs w:val="22"/>
              </w:rPr>
              <w:t>Contribution margin</w:t>
            </w:r>
          </w:p>
        </w:tc>
      </w:tr>
    </w:tbl>
    <w:p w14:paraId="360F0C5B" w14:textId="77777777" w:rsidR="005012E5" w:rsidRPr="00094C75" w:rsidRDefault="005012E5">
      <w:pPr>
        <w:rPr>
          <w:rFonts w:asciiTheme="majorBidi" w:hAnsiTheme="majorBidi" w:cstheme="majorBidi"/>
          <w:b/>
          <w:bCs/>
          <w:sz w:val="22"/>
          <w:szCs w:val="22"/>
        </w:rPr>
      </w:pPr>
    </w:p>
    <w:p w14:paraId="7A59C02B" w14:textId="77777777" w:rsidR="005012E5" w:rsidRPr="00094C75" w:rsidRDefault="005012E5">
      <w:pPr>
        <w:rPr>
          <w:rFonts w:asciiTheme="majorBidi" w:hAnsiTheme="majorBidi" w:cstheme="majorBidi"/>
          <w:sz w:val="22"/>
          <w:szCs w:val="22"/>
        </w:rPr>
      </w:pPr>
    </w:p>
    <w:p w14:paraId="602E2BE7" w14:textId="6B66DFD0" w:rsidR="005012E5" w:rsidRPr="00094C75" w:rsidRDefault="00B7734B" w:rsidP="00790598">
      <w:pPr>
        <w:jc w:val="both"/>
        <w:rPr>
          <w:rFonts w:asciiTheme="majorBidi" w:hAnsiTheme="majorBidi" w:cstheme="majorBidi"/>
        </w:rPr>
      </w:pPr>
      <w:r w:rsidRPr="00094C75">
        <w:rPr>
          <w:rFonts w:asciiTheme="majorBidi" w:hAnsiTheme="majorBidi" w:cstheme="majorBidi"/>
          <w:sz w:val="22"/>
          <w:szCs w:val="22"/>
        </w:rPr>
        <w:t>Although we have only shown the top half of the income statement to show the contribution</w:t>
      </w:r>
      <w:r w:rsidR="00055012" w:rsidRPr="00094C75">
        <w:rPr>
          <w:rFonts w:asciiTheme="majorBidi" w:hAnsiTheme="majorBidi" w:cstheme="majorBidi"/>
          <w:sz w:val="22"/>
          <w:szCs w:val="22"/>
        </w:rPr>
        <w:t xml:space="preserve"> margin</w:t>
      </w:r>
      <w:r w:rsidRPr="00094C75">
        <w:rPr>
          <w:rFonts w:asciiTheme="majorBidi" w:hAnsiTheme="majorBidi" w:cstheme="majorBidi"/>
          <w:sz w:val="22"/>
          <w:szCs w:val="22"/>
        </w:rPr>
        <w:t xml:space="preserve">, it is immediately clear that Product Line C is the company's most profitable, even though the company generates higher sales </w:t>
      </w:r>
      <w:r w:rsidR="00790598" w:rsidRPr="00094C75">
        <w:rPr>
          <w:rFonts w:asciiTheme="majorBidi" w:hAnsiTheme="majorBidi" w:cstheme="majorBidi"/>
          <w:sz w:val="22"/>
          <w:szCs w:val="22"/>
        </w:rPr>
        <w:t>from</w:t>
      </w:r>
      <w:r w:rsidRPr="00094C75">
        <w:rPr>
          <w:rFonts w:asciiTheme="majorBidi" w:hAnsiTheme="majorBidi" w:cstheme="majorBidi"/>
          <w:sz w:val="22"/>
          <w:szCs w:val="22"/>
        </w:rPr>
        <w:t xml:space="preserve"> Product Line B. The company certainly seems to be doing well on product line (C) in the product lineup. In addition, the statement indicates the possibility that the selling prices for product lines (A) and (B) are too low. This is </w:t>
      </w:r>
      <w:r w:rsidR="00790598" w:rsidRPr="00094C75">
        <w:rPr>
          <w:rFonts w:asciiTheme="majorBidi" w:hAnsiTheme="majorBidi" w:cstheme="majorBidi"/>
          <w:sz w:val="22"/>
          <w:szCs w:val="22"/>
        </w:rPr>
        <w:t xml:space="preserve">the </w:t>
      </w:r>
      <w:r w:rsidRPr="00094C75">
        <w:rPr>
          <w:rFonts w:asciiTheme="majorBidi" w:hAnsiTheme="majorBidi" w:cstheme="majorBidi"/>
          <w:sz w:val="22"/>
          <w:szCs w:val="22"/>
        </w:rPr>
        <w:t>information that we cannot learn from the regular income statement that your accountant provides you periodically.</w:t>
      </w:r>
    </w:p>
    <w:p w14:paraId="6657278A" w14:textId="77777777" w:rsidR="005012E5" w:rsidRPr="00094C75" w:rsidRDefault="005012E5">
      <w:pPr>
        <w:jc w:val="both"/>
        <w:rPr>
          <w:rFonts w:asciiTheme="majorBidi" w:hAnsiTheme="majorBidi" w:cstheme="majorBidi"/>
          <w:color w:val="FF0000"/>
          <w:sz w:val="22"/>
          <w:szCs w:val="22"/>
          <w:lang w:bidi="ar-EG"/>
        </w:rPr>
      </w:pPr>
    </w:p>
    <w:sectPr w:rsidR="005012E5" w:rsidRPr="00094C75">
      <w:headerReference w:type="default" r:id="rId7"/>
      <w:footerReference w:type="default" r:id="rId8"/>
      <w:pgSz w:w="11906" w:h="16838"/>
      <w:pgMar w:top="1417" w:right="1106" w:bottom="1417" w:left="1417"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C8475" w14:textId="77777777" w:rsidR="001351CC" w:rsidRDefault="001351CC">
      <w:r>
        <w:separator/>
      </w:r>
    </w:p>
  </w:endnote>
  <w:endnote w:type="continuationSeparator" w:id="0">
    <w:p w14:paraId="6C9EAA6E" w14:textId="77777777" w:rsidR="001351CC" w:rsidRDefault="0013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Noto Sans CJK SC">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89078" w14:textId="77777777" w:rsidR="005012E5" w:rsidRDefault="005012E5">
    <w:pPr>
      <w:pStyle w:val="Footer"/>
      <w:tabs>
        <w:tab w:val="clear" w:pos="4320"/>
        <w:tab w:val="clear" w:pos="8640"/>
        <w:tab w:val="center" w:pos="4523"/>
        <w:tab w:val="right" w:pos="10103"/>
      </w:tabs>
      <w:ind w:left="-517" w:right="-720" w:firstLine="360"/>
      <w:jc w:val="center"/>
      <w:rPr>
        <w:rFonts w:ascii="Tahoma" w:hAnsi="Tahoma" w:cs="Tahoma"/>
        <w:b/>
        <w:bCs/>
        <w:color w:val="0000FF"/>
        <w:sz w:val="20"/>
        <w:szCs w:val="20"/>
        <w:lang w:val="es-ES_tradnl"/>
      </w:rPr>
    </w:pPr>
  </w:p>
  <w:bookmarkStart w:id="1" w:name="_Hlk178486296"/>
  <w:bookmarkStart w:id="2" w:name="OLE_LINK2"/>
  <w:bookmarkStart w:id="3" w:name="OLE_LINK1"/>
  <w:p w14:paraId="4F9B2223" w14:textId="09605717" w:rsidR="005012E5" w:rsidRDefault="00B7734B">
    <w:pPr>
      <w:pStyle w:val="Footer"/>
      <w:tabs>
        <w:tab w:val="clear" w:pos="4320"/>
        <w:tab w:val="clear" w:pos="8640"/>
        <w:tab w:val="center" w:pos="4680"/>
        <w:tab w:val="left" w:pos="8100"/>
      </w:tabs>
      <w:bidi/>
      <w:ind w:right="-337" w:hanging="360"/>
      <w:jc w:val="center"/>
    </w:pPr>
    <w:r>
      <w:rPr>
        <w:rStyle w:val="PageNumber"/>
      </w:rPr>
      <w:fldChar w:fldCharType="begin"/>
    </w:r>
    <w:r>
      <w:rPr>
        <w:rStyle w:val="PageNumber"/>
      </w:rPr>
      <w:instrText>PAGE</w:instrText>
    </w:r>
    <w:r>
      <w:rPr>
        <w:rStyle w:val="PageNumber"/>
      </w:rPr>
      <w:fldChar w:fldCharType="separate"/>
    </w:r>
    <w:r w:rsidR="000D0FFD">
      <w:rPr>
        <w:rStyle w:val="PageNumber"/>
        <w:noProof/>
        <w:rtl/>
      </w:rPr>
      <w:t>2</w:t>
    </w:r>
    <w:r>
      <w:rPr>
        <w:rStyle w:val="PageNumber"/>
      </w:rPr>
      <w:fldChar w:fldCharType="end"/>
    </w:r>
    <w:bookmarkEnd w:id="1"/>
    <w:bookmarkEnd w:id="2"/>
    <w:bookmarkEnd w:id="3"/>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7E184" w14:textId="77777777" w:rsidR="001351CC" w:rsidRDefault="001351CC">
      <w:r>
        <w:separator/>
      </w:r>
    </w:p>
  </w:footnote>
  <w:footnote w:type="continuationSeparator" w:id="0">
    <w:p w14:paraId="5FB0A7C2" w14:textId="77777777" w:rsidR="001351CC" w:rsidRDefault="001351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3088F" w14:textId="352EDF37" w:rsidR="00D16F85" w:rsidRDefault="000D0FFD" w:rsidP="00D16F85">
    <w:pPr>
      <w:pStyle w:val="Header"/>
      <w:jc w:val="center"/>
      <w:rPr>
        <w:b/>
        <w:bCs/>
        <w:color w:val="4472C4"/>
        <w:sz w:val="28"/>
        <w:szCs w:val="28"/>
        <w:lang w:bidi="ar-JO"/>
      </w:rPr>
    </w:pPr>
    <w:r w:rsidRPr="000D0FFD">
      <w:rPr>
        <w:b/>
        <w:bCs/>
        <w:color w:val="4472C4"/>
        <w:sz w:val="28"/>
        <w:szCs w:val="28"/>
        <w:lang w:bidi="ar-JO"/>
      </w:rPr>
      <w:t>Future Companies Innovation Programs</w:t>
    </w:r>
    <w:r w:rsidR="00D16F85">
      <w:rPr>
        <w:b/>
        <w:bCs/>
        <w:color w:val="4472C4"/>
        <w:sz w:val="28"/>
        <w:szCs w:val="28"/>
        <w:lang w:bidi="ar-JO"/>
      </w:rPr>
      <w:t>– Costs</w:t>
    </w:r>
  </w:p>
  <w:p w14:paraId="621C9BA5" w14:textId="77777777" w:rsidR="005012E5" w:rsidRPr="00D16F85" w:rsidRDefault="005012E5">
    <w:pPr>
      <w:bidi/>
      <w:rPr>
        <w:rFonts w:ascii="Tahoma" w:hAnsi="Tahoma" w:cs="Tahoma"/>
        <w:b/>
        <w:bCs/>
        <w:color w:val="0000FF"/>
        <w:sz w:val="18"/>
        <w:szCs w:val="18"/>
        <w:lang w:eastAsia="en-US" w:bidi="ar-J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6C133E"/>
    <w:multiLevelType w:val="multilevel"/>
    <w:tmpl w:val="A866FFC8"/>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2E5"/>
    <w:rsid w:val="00055012"/>
    <w:rsid w:val="00094C75"/>
    <w:rsid w:val="000D0FFD"/>
    <w:rsid w:val="001351CC"/>
    <w:rsid w:val="001773D6"/>
    <w:rsid w:val="005012E5"/>
    <w:rsid w:val="00790598"/>
    <w:rsid w:val="008A7116"/>
    <w:rsid w:val="00B14854"/>
    <w:rsid w:val="00B7734B"/>
    <w:rsid w:val="00BB0B65"/>
    <w:rsid w:val="00D01479"/>
    <w:rsid w:val="00D16F85"/>
    <w:rsid w:val="00D558B6"/>
    <w:rsid w:val="00DC1B07"/>
    <w:rsid w:val="00EE2C61"/>
    <w:rsid w:val="00F04741"/>
    <w:rsid w:val="00F713C1"/>
    <w:rsid w:val="00F96E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4135C"/>
  <w15:docId w15:val="{0B9C3AED-F682-4AD8-ADE2-CADBDC8BF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bidi="ar-SA"/>
    </w:rPr>
  </w:style>
  <w:style w:type="paragraph" w:styleId="Heading1">
    <w:name w:val="heading 1"/>
    <w:basedOn w:val="Normal"/>
    <w:next w:val="Normal"/>
    <w:uiPriority w:val="9"/>
    <w:qFormat/>
    <w:pPr>
      <w:keepNext/>
      <w:numPr>
        <w:numId w:val="1"/>
      </w:numPr>
      <w:spacing w:before="240" w:after="60"/>
      <w:outlineLvl w:val="0"/>
    </w:pPr>
    <w:rPr>
      <w:rFonts w:ascii="Arial" w:hAnsi="Arial" w:cs="Arial"/>
      <w:b/>
      <w:bCs/>
      <w:kern w:val="2"/>
      <w:sz w:val="32"/>
      <w:szCs w:val="32"/>
    </w:rPr>
  </w:style>
  <w:style w:type="paragraph" w:styleId="Heading2">
    <w:name w:val="heading 2"/>
    <w:basedOn w:val="Normal"/>
    <w:next w:val="BodyText"/>
    <w:uiPriority w:val="9"/>
    <w:semiHidden/>
    <w:unhideWhenUsed/>
    <w:qFormat/>
    <w:pPr>
      <w:numPr>
        <w:ilvl w:val="1"/>
        <w:numId w:val="1"/>
      </w:numPr>
      <w:spacing w:before="280" w:after="280"/>
      <w:outlineLvl w:val="1"/>
    </w:pPr>
    <w:rPr>
      <w:b/>
      <w:bCs/>
      <w:sz w:val="36"/>
      <w:szCs w:val="36"/>
    </w:rPr>
  </w:style>
  <w:style w:type="paragraph" w:styleId="Heading4">
    <w:name w:val="heading 4"/>
    <w:basedOn w:val="Normal"/>
    <w:next w:val="Normal"/>
    <w:uiPriority w:val="9"/>
    <w:semiHidden/>
    <w:unhideWhenUsed/>
    <w:qFormat/>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cs="Times New Roman"/>
    </w:rPr>
  </w:style>
  <w:style w:type="character" w:customStyle="1" w:styleId="WW8Num2z0">
    <w:name w:val="WW8Num2z0"/>
    <w:qFormat/>
    <w:rPr>
      <w:rFonts w:ascii="Symbol" w:hAnsi="Symbol" w:cs="Symbol"/>
      <w:sz w:val="20"/>
      <w:szCs w:val="20"/>
    </w:rPr>
  </w:style>
  <w:style w:type="character" w:customStyle="1" w:styleId="WW8Num2z1">
    <w:name w:val="WW8Num2z1"/>
    <w:qFormat/>
    <w:rPr>
      <w:rFonts w:ascii="Courier New" w:hAnsi="Courier New" w:cs="Courier New"/>
      <w:sz w:val="20"/>
      <w:szCs w:val="20"/>
    </w:rPr>
  </w:style>
  <w:style w:type="character" w:customStyle="1" w:styleId="WW8Num2z2">
    <w:name w:val="WW8Num2z2"/>
    <w:qFormat/>
    <w:rPr>
      <w:rFonts w:ascii="Wingdings" w:hAnsi="Wingdings" w:cs="Wingdings"/>
      <w:sz w:val="20"/>
      <w:szCs w:val="20"/>
    </w:rPr>
  </w:style>
  <w:style w:type="character" w:customStyle="1" w:styleId="WW8Num3z0">
    <w:name w:val="WW8Num3z0"/>
    <w:qFormat/>
    <w:rPr>
      <w:rFonts w:ascii="Symbol" w:hAnsi="Symbol" w:cs="Symbol"/>
      <w:color w:val="000000"/>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sz w:val="20"/>
      <w:szCs w:val="20"/>
    </w:rPr>
  </w:style>
  <w:style w:type="character" w:customStyle="1" w:styleId="WW8Num5z1">
    <w:name w:val="WW8Num5z1"/>
    <w:qFormat/>
    <w:rPr>
      <w:rFonts w:ascii="Courier New" w:hAnsi="Courier New" w:cs="Courier New"/>
      <w:sz w:val="20"/>
      <w:szCs w:val="20"/>
    </w:rPr>
  </w:style>
  <w:style w:type="character" w:customStyle="1" w:styleId="WW8Num5z2">
    <w:name w:val="WW8Num5z2"/>
    <w:qFormat/>
    <w:rPr>
      <w:rFonts w:ascii="Wingdings" w:hAnsi="Wingdings" w:cs="Wingdings"/>
      <w:sz w:val="20"/>
      <w:szCs w:val="20"/>
    </w:rPr>
  </w:style>
  <w:style w:type="character" w:customStyle="1" w:styleId="WW8Num6z0">
    <w:name w:val="WW8Num6z0"/>
    <w:qFormat/>
    <w:rPr>
      <w:rFonts w:ascii="Symbol" w:hAnsi="Symbol" w:cs="Symbol"/>
      <w:color w:val="000000"/>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Wingdings" w:hAnsi="Wingdings" w:cs="Wingdings"/>
    </w:rPr>
  </w:style>
  <w:style w:type="character" w:customStyle="1" w:styleId="WW8Num7z1">
    <w:name w:val="WW8Num7z1"/>
    <w:qFormat/>
    <w:rPr>
      <w:rFonts w:ascii="Courier New" w:hAnsi="Courier New" w:cs="Courier New"/>
    </w:rPr>
  </w:style>
  <w:style w:type="character" w:customStyle="1" w:styleId="WW8Num7z3">
    <w:name w:val="WW8Num7z3"/>
    <w:qFormat/>
    <w:rPr>
      <w:rFonts w:ascii="Symbol" w:hAnsi="Symbol" w:cs="Symbol"/>
    </w:rPr>
  </w:style>
  <w:style w:type="character" w:customStyle="1" w:styleId="WW8Num8z0">
    <w:name w:val="WW8Num8z0"/>
    <w:qFormat/>
    <w:rPr>
      <w:rFonts w:ascii="Symbol" w:hAnsi="Symbol" w:cs="Symbol"/>
      <w:color w:val="000000"/>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Symbol" w:hAnsi="Symbol" w:cs="Symbol"/>
      <w:sz w:val="20"/>
      <w:szCs w:val="20"/>
    </w:rPr>
  </w:style>
  <w:style w:type="character" w:customStyle="1" w:styleId="WW8Num9z1">
    <w:name w:val="WW8Num9z1"/>
    <w:qFormat/>
    <w:rPr>
      <w:rFonts w:ascii="Courier New" w:hAnsi="Courier New" w:cs="Courier New"/>
      <w:sz w:val="20"/>
      <w:szCs w:val="20"/>
    </w:rPr>
  </w:style>
  <w:style w:type="character" w:customStyle="1" w:styleId="WW8Num9z2">
    <w:name w:val="WW8Num9z2"/>
    <w:qFormat/>
    <w:rPr>
      <w:rFonts w:ascii="Wingdings" w:hAnsi="Wingdings" w:cs="Wingdings"/>
      <w:sz w:val="20"/>
      <w:szCs w:val="20"/>
    </w:rPr>
  </w:style>
  <w:style w:type="character" w:customStyle="1" w:styleId="WW8Num10z0">
    <w:name w:val="WW8Num10z0"/>
    <w:qFormat/>
    <w:rPr>
      <w:rFonts w:ascii="Symbol" w:hAnsi="Symbol" w:cs="Symbol"/>
      <w:sz w:val="20"/>
      <w:szCs w:val="20"/>
    </w:rPr>
  </w:style>
  <w:style w:type="character" w:customStyle="1" w:styleId="WW8Num10z1">
    <w:name w:val="WW8Num10z1"/>
    <w:qFormat/>
    <w:rPr>
      <w:rFonts w:ascii="Courier New" w:hAnsi="Courier New" w:cs="Courier New"/>
      <w:sz w:val="20"/>
      <w:szCs w:val="20"/>
    </w:rPr>
  </w:style>
  <w:style w:type="character" w:customStyle="1" w:styleId="WW8Num10z2">
    <w:name w:val="WW8Num10z2"/>
    <w:qFormat/>
    <w:rPr>
      <w:rFonts w:ascii="Wingdings" w:hAnsi="Wingdings" w:cs="Wingdings"/>
      <w:sz w:val="20"/>
      <w:szCs w:val="20"/>
    </w:rPr>
  </w:style>
  <w:style w:type="character" w:customStyle="1" w:styleId="WW8Num11z0">
    <w:name w:val="WW8Num11z0"/>
    <w:qFormat/>
    <w:rPr>
      <w:rFonts w:ascii="Symbol" w:hAnsi="Symbol" w:cs="Symbol"/>
      <w:color w:val="000000"/>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2z0">
    <w:name w:val="WW8Num12z0"/>
    <w:qFormat/>
    <w:rPr>
      <w:rFonts w:ascii="Symbol" w:hAnsi="Symbol" w:cs="Symbol"/>
      <w:sz w:val="20"/>
      <w:szCs w:val="20"/>
    </w:rPr>
  </w:style>
  <w:style w:type="character" w:customStyle="1" w:styleId="WW8Num12z1">
    <w:name w:val="WW8Num12z1"/>
    <w:qFormat/>
    <w:rPr>
      <w:rFonts w:ascii="Courier New" w:hAnsi="Courier New" w:cs="Courier New"/>
      <w:sz w:val="20"/>
      <w:szCs w:val="20"/>
    </w:rPr>
  </w:style>
  <w:style w:type="character" w:customStyle="1" w:styleId="WW8Num12z2">
    <w:name w:val="WW8Num12z2"/>
    <w:qFormat/>
    <w:rPr>
      <w:rFonts w:ascii="Wingdings" w:hAnsi="Wingdings" w:cs="Wingdings"/>
      <w:sz w:val="20"/>
      <w:szCs w:val="20"/>
    </w:rPr>
  </w:style>
  <w:style w:type="character" w:customStyle="1" w:styleId="WW8Num13z0">
    <w:name w:val="WW8Num13z0"/>
    <w:qFormat/>
    <w:rPr>
      <w:rFonts w:ascii="Symbol" w:hAnsi="Symbol" w:cs="Symbol"/>
      <w:sz w:val="20"/>
      <w:szCs w:val="20"/>
    </w:rPr>
  </w:style>
  <w:style w:type="character" w:customStyle="1" w:styleId="WW8Num13z1">
    <w:name w:val="WW8Num13z1"/>
    <w:qFormat/>
    <w:rPr>
      <w:rFonts w:ascii="Courier New" w:hAnsi="Courier New" w:cs="Courier New"/>
      <w:sz w:val="20"/>
      <w:szCs w:val="20"/>
    </w:rPr>
  </w:style>
  <w:style w:type="character" w:customStyle="1" w:styleId="WW8Num13z2">
    <w:name w:val="WW8Num13z2"/>
    <w:qFormat/>
    <w:rPr>
      <w:rFonts w:ascii="Wingdings" w:hAnsi="Wingdings" w:cs="Wingdings"/>
      <w:sz w:val="20"/>
      <w:szCs w:val="20"/>
    </w:rPr>
  </w:style>
  <w:style w:type="character" w:customStyle="1" w:styleId="WW8Num14z0">
    <w:name w:val="WW8Num14z0"/>
    <w:qFormat/>
    <w:rPr>
      <w:rFonts w:ascii="Symbol" w:hAnsi="Symbol" w:cs="Symbol"/>
      <w:sz w:val="20"/>
      <w:szCs w:val="20"/>
    </w:rPr>
  </w:style>
  <w:style w:type="character" w:customStyle="1" w:styleId="WW8Num14z1">
    <w:name w:val="WW8Num14z1"/>
    <w:qFormat/>
    <w:rPr>
      <w:rFonts w:ascii="Courier New" w:hAnsi="Courier New" w:cs="Courier New"/>
      <w:sz w:val="20"/>
      <w:szCs w:val="20"/>
    </w:rPr>
  </w:style>
  <w:style w:type="character" w:customStyle="1" w:styleId="WW8Num14z2">
    <w:name w:val="WW8Num14z2"/>
    <w:qFormat/>
    <w:rPr>
      <w:rFonts w:ascii="Wingdings" w:hAnsi="Wingdings" w:cs="Wingdings"/>
      <w:sz w:val="20"/>
      <w:szCs w:val="20"/>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hAnsi="Symbol" w:cs="Symbol"/>
      <w:sz w:val="20"/>
      <w:szCs w:val="20"/>
    </w:rPr>
  </w:style>
  <w:style w:type="character" w:customStyle="1" w:styleId="WW8Num16z1">
    <w:name w:val="WW8Num16z1"/>
    <w:qFormat/>
    <w:rPr>
      <w:rFonts w:ascii="Courier New" w:hAnsi="Courier New" w:cs="Courier New"/>
      <w:sz w:val="20"/>
      <w:szCs w:val="20"/>
    </w:rPr>
  </w:style>
  <w:style w:type="character" w:customStyle="1" w:styleId="WW8Num16z2">
    <w:name w:val="WW8Num16z2"/>
    <w:qFormat/>
    <w:rPr>
      <w:rFonts w:ascii="Wingdings" w:hAnsi="Wingdings" w:cs="Wingdings"/>
      <w:sz w:val="20"/>
      <w:szCs w:val="20"/>
    </w:rPr>
  </w:style>
  <w:style w:type="character" w:customStyle="1" w:styleId="WW8Num17z0">
    <w:name w:val="WW8Num17z0"/>
    <w:qFormat/>
    <w:rPr>
      <w:rFonts w:ascii="Symbol" w:hAnsi="Symbol" w:cs="Symbol"/>
      <w:sz w:val="20"/>
      <w:szCs w:val="20"/>
    </w:rPr>
  </w:style>
  <w:style w:type="character" w:customStyle="1" w:styleId="WW8Num17z1">
    <w:name w:val="WW8Num17z1"/>
    <w:qFormat/>
    <w:rPr>
      <w:rFonts w:ascii="Courier New" w:hAnsi="Courier New" w:cs="Courier New"/>
      <w:sz w:val="20"/>
      <w:szCs w:val="20"/>
    </w:rPr>
  </w:style>
  <w:style w:type="character" w:customStyle="1" w:styleId="WW8Num17z2">
    <w:name w:val="WW8Num17z2"/>
    <w:qFormat/>
    <w:rPr>
      <w:rFonts w:ascii="Wingdings" w:hAnsi="Wingdings" w:cs="Wingdings"/>
      <w:sz w:val="20"/>
      <w:szCs w:val="20"/>
    </w:rPr>
  </w:style>
  <w:style w:type="character" w:customStyle="1" w:styleId="WW8Num18z0">
    <w:name w:val="WW8Num18z0"/>
    <w:qFormat/>
    <w:rPr>
      <w:rFonts w:ascii="Symbol" w:hAnsi="Symbol" w:cs="Symbol"/>
      <w:color w:val="000000"/>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rPr>
      <w:rFonts w:ascii="Wingdings" w:hAnsi="Wingdings" w:cs="Wingdings"/>
    </w:rPr>
  </w:style>
  <w:style w:type="character" w:customStyle="1" w:styleId="WW8Num19z1">
    <w:name w:val="WW8Num19z1"/>
    <w:qFormat/>
    <w:rPr>
      <w:rFonts w:ascii="Courier New" w:hAnsi="Courier New" w:cs="Courier New"/>
    </w:rPr>
  </w:style>
  <w:style w:type="character" w:customStyle="1" w:styleId="WW8Num19z3">
    <w:name w:val="WW8Num19z3"/>
    <w:qFormat/>
    <w:rPr>
      <w:rFonts w:ascii="Symbol" w:hAnsi="Symbol" w:cs="Symbol"/>
    </w:rPr>
  </w:style>
  <w:style w:type="character" w:customStyle="1" w:styleId="WW8Num20z0">
    <w:name w:val="WW8Num20z0"/>
    <w:qFormat/>
    <w:rPr>
      <w:rFonts w:ascii="Symbol" w:hAnsi="Symbol" w:cs="Symbol"/>
      <w:sz w:val="20"/>
      <w:szCs w:val="20"/>
    </w:rPr>
  </w:style>
  <w:style w:type="character" w:customStyle="1" w:styleId="WW8Num20z1">
    <w:name w:val="WW8Num20z1"/>
    <w:qFormat/>
    <w:rPr>
      <w:rFonts w:ascii="Courier New" w:hAnsi="Courier New" w:cs="Courier New"/>
      <w:sz w:val="20"/>
      <w:szCs w:val="20"/>
    </w:rPr>
  </w:style>
  <w:style w:type="character" w:customStyle="1" w:styleId="WW8Num20z2">
    <w:name w:val="WW8Num20z2"/>
    <w:qFormat/>
    <w:rPr>
      <w:rFonts w:ascii="Wingdings" w:hAnsi="Wingdings" w:cs="Wingdings"/>
      <w:sz w:val="20"/>
      <w:szCs w:val="20"/>
    </w:rPr>
  </w:style>
  <w:style w:type="character" w:customStyle="1" w:styleId="WW8Num21z0">
    <w:name w:val="WW8Num21z0"/>
    <w:qFormat/>
    <w:rPr>
      <w:rFonts w:ascii="Symbol" w:hAnsi="Symbol" w:cs="Symbol"/>
      <w:sz w:val="20"/>
      <w:szCs w:val="20"/>
    </w:rPr>
  </w:style>
  <w:style w:type="character" w:customStyle="1" w:styleId="WW8Num21z1">
    <w:name w:val="WW8Num21z1"/>
    <w:qFormat/>
    <w:rPr>
      <w:rFonts w:ascii="Courier New" w:hAnsi="Courier New" w:cs="Courier New"/>
      <w:sz w:val="20"/>
      <w:szCs w:val="20"/>
    </w:rPr>
  </w:style>
  <w:style w:type="character" w:customStyle="1" w:styleId="WW8Num21z2">
    <w:name w:val="WW8Num21z2"/>
    <w:qFormat/>
    <w:rPr>
      <w:rFonts w:ascii="Wingdings" w:hAnsi="Wingdings" w:cs="Wingdings"/>
      <w:sz w:val="20"/>
      <w:szCs w:val="20"/>
    </w:rPr>
  </w:style>
  <w:style w:type="character" w:customStyle="1" w:styleId="WW8Num22z0">
    <w:name w:val="WW8Num22z0"/>
    <w:qFormat/>
    <w:rPr>
      <w:rFonts w:ascii="Symbol" w:hAnsi="Symbol" w:cs="Symbol"/>
      <w:color w:val="000000"/>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rPr>
      <w:rFonts w:ascii="Symbol" w:hAnsi="Symbol" w:cs="Symbol"/>
      <w:sz w:val="20"/>
      <w:szCs w:val="20"/>
    </w:rPr>
  </w:style>
  <w:style w:type="character" w:customStyle="1" w:styleId="WW8Num23z1">
    <w:name w:val="WW8Num23z1"/>
    <w:qFormat/>
    <w:rPr>
      <w:rFonts w:ascii="Courier New" w:hAnsi="Courier New" w:cs="Courier New"/>
      <w:sz w:val="20"/>
      <w:szCs w:val="20"/>
    </w:rPr>
  </w:style>
  <w:style w:type="character" w:customStyle="1" w:styleId="WW8Num23z2">
    <w:name w:val="WW8Num23z2"/>
    <w:qFormat/>
    <w:rPr>
      <w:rFonts w:ascii="Wingdings" w:hAnsi="Wingdings" w:cs="Wingdings"/>
      <w:sz w:val="20"/>
      <w:szCs w:val="20"/>
    </w:rPr>
  </w:style>
  <w:style w:type="character" w:customStyle="1" w:styleId="WW8Num24z0">
    <w:name w:val="WW8Num24z0"/>
    <w:qFormat/>
    <w:rPr>
      <w:rFonts w:ascii="Symbol" w:hAnsi="Symbol" w:cs="Symbol"/>
      <w:color w:val="000000"/>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5z0">
    <w:name w:val="WW8Num25z0"/>
    <w:qFormat/>
    <w:rPr>
      <w:rFonts w:ascii="Symbol" w:hAnsi="Symbol" w:cs="Symbol"/>
      <w:sz w:val="20"/>
      <w:szCs w:val="20"/>
    </w:rPr>
  </w:style>
  <w:style w:type="character" w:customStyle="1" w:styleId="WW8Num25z1">
    <w:name w:val="WW8Num25z1"/>
    <w:qFormat/>
    <w:rPr>
      <w:rFonts w:ascii="Courier New" w:hAnsi="Courier New" w:cs="Courier New"/>
      <w:sz w:val="20"/>
      <w:szCs w:val="20"/>
    </w:rPr>
  </w:style>
  <w:style w:type="character" w:customStyle="1" w:styleId="WW8Num25z2">
    <w:name w:val="WW8Num25z2"/>
    <w:qFormat/>
    <w:rPr>
      <w:rFonts w:ascii="Wingdings" w:hAnsi="Wingdings" w:cs="Wingdings"/>
      <w:sz w:val="20"/>
      <w:szCs w:val="20"/>
    </w:rPr>
  </w:style>
  <w:style w:type="character" w:customStyle="1" w:styleId="WW8Num26z0">
    <w:name w:val="WW8Num26z0"/>
    <w:qFormat/>
    <w:rPr>
      <w:rFonts w:ascii="Wingdings" w:hAnsi="Wingdings" w:cs="Wingdings"/>
      <w:color w:val="000000"/>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0">
    <w:name w:val="WW8Num27z0"/>
    <w:qFormat/>
    <w:rPr>
      <w:rFonts w:ascii="Wingdings" w:hAnsi="Wingdings" w:cs="Wingdings"/>
    </w:rPr>
  </w:style>
  <w:style w:type="character" w:customStyle="1" w:styleId="WW8Num27z1">
    <w:name w:val="WW8Num27z1"/>
    <w:qFormat/>
    <w:rPr>
      <w:rFonts w:ascii="Courier New" w:hAnsi="Courier New" w:cs="Courier New"/>
    </w:rPr>
  </w:style>
  <w:style w:type="character" w:customStyle="1" w:styleId="WW8Num27z3">
    <w:name w:val="WW8Num27z3"/>
    <w:qFormat/>
    <w:rPr>
      <w:rFonts w:ascii="Symbol" w:hAnsi="Symbol" w:cs="Symbol"/>
    </w:rPr>
  </w:style>
  <w:style w:type="character" w:customStyle="1" w:styleId="WW8Num28z0">
    <w:name w:val="WW8Num28z0"/>
    <w:qFormat/>
    <w:rPr>
      <w:rFonts w:ascii="Symbol" w:hAnsi="Symbol" w:cs="Symbol"/>
      <w:sz w:val="20"/>
      <w:szCs w:val="20"/>
    </w:rPr>
  </w:style>
  <w:style w:type="character" w:customStyle="1" w:styleId="WW8Num28z1">
    <w:name w:val="WW8Num28z1"/>
    <w:qFormat/>
    <w:rPr>
      <w:rFonts w:ascii="Courier New" w:hAnsi="Courier New" w:cs="Courier New"/>
      <w:sz w:val="20"/>
      <w:szCs w:val="20"/>
    </w:rPr>
  </w:style>
  <w:style w:type="character" w:customStyle="1" w:styleId="WW8Num28z2">
    <w:name w:val="WW8Num28z2"/>
    <w:qFormat/>
    <w:rPr>
      <w:rFonts w:ascii="Wingdings" w:hAnsi="Wingdings" w:cs="Wingdings"/>
      <w:sz w:val="20"/>
      <w:szCs w:val="20"/>
    </w:rPr>
  </w:style>
  <w:style w:type="character" w:customStyle="1" w:styleId="WW8Num29z0">
    <w:name w:val="WW8Num29z0"/>
    <w:qFormat/>
    <w:rPr>
      <w:rFonts w:ascii="Wingdings" w:hAnsi="Wingdings" w:cs="Wingdings"/>
    </w:rPr>
  </w:style>
  <w:style w:type="character" w:customStyle="1" w:styleId="WW8Num29z1">
    <w:name w:val="WW8Num29z1"/>
    <w:qFormat/>
    <w:rPr>
      <w:rFonts w:ascii="Courier New" w:hAnsi="Courier New" w:cs="Courier New"/>
    </w:rPr>
  </w:style>
  <w:style w:type="character" w:customStyle="1" w:styleId="WW8Num29z3">
    <w:name w:val="WW8Num29z3"/>
    <w:qFormat/>
    <w:rPr>
      <w:rFonts w:ascii="Symbol" w:hAnsi="Symbol" w:cs="Symbol"/>
    </w:rPr>
  </w:style>
  <w:style w:type="character" w:customStyle="1" w:styleId="WW8Num30z0">
    <w:name w:val="WW8Num30z0"/>
    <w:qFormat/>
    <w:rPr>
      <w:rFonts w:ascii="Symbol" w:hAnsi="Symbol" w:cs="Symbol"/>
      <w:color w:val="000000"/>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0z3">
    <w:name w:val="WW8Num30z3"/>
    <w:qFormat/>
    <w:rPr>
      <w:rFonts w:ascii="Symbol" w:hAnsi="Symbol" w:cs="Symbol"/>
    </w:rPr>
  </w:style>
  <w:style w:type="character" w:customStyle="1" w:styleId="WW8Num31z0">
    <w:name w:val="WW8Num31z0"/>
    <w:qFormat/>
    <w:rPr>
      <w:rFonts w:ascii="Symbol" w:hAnsi="Symbol" w:cs="Symbol"/>
      <w:sz w:val="20"/>
      <w:szCs w:val="20"/>
    </w:rPr>
  </w:style>
  <w:style w:type="character" w:customStyle="1" w:styleId="WW8Num31z1">
    <w:name w:val="WW8Num31z1"/>
    <w:qFormat/>
    <w:rPr>
      <w:rFonts w:ascii="Courier New" w:hAnsi="Courier New" w:cs="Courier New"/>
      <w:sz w:val="20"/>
      <w:szCs w:val="20"/>
    </w:rPr>
  </w:style>
  <w:style w:type="character" w:customStyle="1" w:styleId="WW8Num31z2">
    <w:name w:val="WW8Num31z2"/>
    <w:qFormat/>
    <w:rPr>
      <w:rFonts w:ascii="Wingdings" w:hAnsi="Wingdings" w:cs="Wingdings"/>
      <w:sz w:val="20"/>
      <w:szCs w:val="20"/>
    </w:rPr>
  </w:style>
  <w:style w:type="character" w:customStyle="1" w:styleId="WW8Num32z0">
    <w:name w:val="WW8Num32z0"/>
    <w:qFormat/>
    <w:rPr>
      <w:rFonts w:ascii="Symbol" w:hAnsi="Symbol" w:cs="Symbol"/>
      <w:sz w:val="20"/>
      <w:szCs w:val="20"/>
    </w:rPr>
  </w:style>
  <w:style w:type="character" w:customStyle="1" w:styleId="WW8Num32z1">
    <w:name w:val="WW8Num32z1"/>
    <w:qFormat/>
    <w:rPr>
      <w:rFonts w:ascii="Courier New" w:hAnsi="Courier New" w:cs="Courier New"/>
      <w:sz w:val="20"/>
      <w:szCs w:val="20"/>
    </w:rPr>
  </w:style>
  <w:style w:type="character" w:customStyle="1" w:styleId="WW8Num32z2">
    <w:name w:val="WW8Num32z2"/>
    <w:qFormat/>
    <w:rPr>
      <w:rFonts w:ascii="Wingdings" w:hAnsi="Wingdings" w:cs="Wingdings"/>
      <w:sz w:val="20"/>
      <w:szCs w:val="20"/>
    </w:rPr>
  </w:style>
  <w:style w:type="character" w:customStyle="1" w:styleId="WW8Num33z0">
    <w:name w:val="WW8Num33z0"/>
    <w:qFormat/>
    <w:rPr>
      <w:rFonts w:ascii="Symbol" w:hAnsi="Symbol" w:cs="Symbol"/>
      <w:sz w:val="20"/>
      <w:szCs w:val="20"/>
    </w:rPr>
  </w:style>
  <w:style w:type="character" w:customStyle="1" w:styleId="WW8Num33z1">
    <w:name w:val="WW8Num33z1"/>
    <w:qFormat/>
    <w:rPr>
      <w:rFonts w:ascii="Courier New" w:hAnsi="Courier New" w:cs="Courier New"/>
      <w:sz w:val="20"/>
      <w:szCs w:val="20"/>
    </w:rPr>
  </w:style>
  <w:style w:type="character" w:customStyle="1" w:styleId="WW8Num33z2">
    <w:name w:val="WW8Num33z2"/>
    <w:qFormat/>
    <w:rPr>
      <w:rFonts w:ascii="Wingdings" w:hAnsi="Wingdings" w:cs="Wingdings"/>
      <w:sz w:val="20"/>
      <w:szCs w:val="20"/>
    </w:rPr>
  </w:style>
  <w:style w:type="character" w:customStyle="1" w:styleId="WW8Num34z0">
    <w:name w:val="WW8Num34z0"/>
    <w:qFormat/>
    <w:rPr>
      <w:rFonts w:ascii="Symbol" w:hAnsi="Symbol" w:cs="Symbol"/>
      <w:sz w:val="20"/>
      <w:szCs w:val="20"/>
    </w:rPr>
  </w:style>
  <w:style w:type="character" w:customStyle="1" w:styleId="WW8Num34z1">
    <w:name w:val="WW8Num34z1"/>
    <w:qFormat/>
    <w:rPr>
      <w:rFonts w:ascii="Courier New" w:hAnsi="Courier New" w:cs="Courier New"/>
      <w:sz w:val="20"/>
      <w:szCs w:val="20"/>
    </w:rPr>
  </w:style>
  <w:style w:type="character" w:customStyle="1" w:styleId="WW8Num34z2">
    <w:name w:val="WW8Num34z2"/>
    <w:qFormat/>
    <w:rPr>
      <w:rFonts w:ascii="Wingdings" w:hAnsi="Wingdings" w:cs="Wingdings"/>
      <w:sz w:val="20"/>
      <w:szCs w:val="20"/>
    </w:rPr>
  </w:style>
  <w:style w:type="character" w:customStyle="1" w:styleId="WW8Num35z0">
    <w:name w:val="WW8Num35z0"/>
    <w:qFormat/>
    <w:rPr>
      <w:rFonts w:ascii="Symbol" w:hAnsi="Symbol" w:cs="Symbol"/>
      <w:color w:val="000000"/>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5z3">
    <w:name w:val="WW8Num35z3"/>
    <w:qFormat/>
    <w:rPr>
      <w:rFonts w:ascii="Symbol" w:hAnsi="Symbol" w:cs="Symbol"/>
    </w:rPr>
  </w:style>
  <w:style w:type="character" w:customStyle="1" w:styleId="WW8Num36z0">
    <w:name w:val="WW8Num36z0"/>
    <w:qFormat/>
    <w:rPr>
      <w:rFonts w:ascii="Symbol" w:hAnsi="Symbol" w:cs="Symbol"/>
      <w:sz w:val="20"/>
      <w:szCs w:val="20"/>
    </w:rPr>
  </w:style>
  <w:style w:type="character" w:customStyle="1" w:styleId="WW8Num36z1">
    <w:name w:val="WW8Num36z1"/>
    <w:qFormat/>
    <w:rPr>
      <w:rFonts w:ascii="Courier New" w:hAnsi="Courier New" w:cs="Courier New"/>
      <w:sz w:val="20"/>
      <w:szCs w:val="20"/>
    </w:rPr>
  </w:style>
  <w:style w:type="character" w:customStyle="1" w:styleId="WW8Num36z2">
    <w:name w:val="WW8Num36z2"/>
    <w:qFormat/>
    <w:rPr>
      <w:rFonts w:ascii="Wingdings" w:hAnsi="Wingdings" w:cs="Wingdings"/>
      <w:sz w:val="20"/>
      <w:szCs w:val="20"/>
    </w:rPr>
  </w:style>
  <w:style w:type="character" w:customStyle="1" w:styleId="WW8Num37z0">
    <w:name w:val="WW8Num37z0"/>
    <w:qFormat/>
    <w:rPr>
      <w:rFonts w:ascii="Symbol" w:hAnsi="Symbol" w:cs="Symbol"/>
      <w:sz w:val="20"/>
      <w:szCs w:val="20"/>
    </w:rPr>
  </w:style>
  <w:style w:type="character" w:customStyle="1" w:styleId="WW8Num37z1">
    <w:name w:val="WW8Num37z1"/>
    <w:qFormat/>
    <w:rPr>
      <w:rFonts w:ascii="Courier New" w:hAnsi="Courier New" w:cs="Courier New"/>
      <w:sz w:val="20"/>
      <w:szCs w:val="20"/>
    </w:rPr>
  </w:style>
  <w:style w:type="character" w:customStyle="1" w:styleId="WW8Num37z2">
    <w:name w:val="WW8Num37z2"/>
    <w:qFormat/>
    <w:rPr>
      <w:rFonts w:ascii="Wingdings" w:hAnsi="Wingdings" w:cs="Wingdings"/>
      <w:sz w:val="20"/>
      <w:szCs w:val="20"/>
    </w:rPr>
  </w:style>
  <w:style w:type="character" w:customStyle="1" w:styleId="WW8Num38z0">
    <w:name w:val="WW8Num38z0"/>
    <w:qFormat/>
    <w:rPr>
      <w:rFonts w:ascii="Symbol" w:hAnsi="Symbol" w:cs="Symbol"/>
      <w:color w:val="000000"/>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8z3">
    <w:name w:val="WW8Num38z3"/>
    <w:qFormat/>
    <w:rPr>
      <w:rFonts w:ascii="Symbol" w:hAnsi="Symbol" w:cs="Symbol"/>
    </w:rPr>
  </w:style>
  <w:style w:type="character" w:customStyle="1" w:styleId="WW8Num39z0">
    <w:name w:val="WW8Num39z0"/>
    <w:qFormat/>
    <w:rPr>
      <w:rFonts w:ascii="Wingdings" w:hAnsi="Wingdings" w:cs="Wingdings"/>
    </w:rPr>
  </w:style>
  <w:style w:type="character" w:customStyle="1" w:styleId="WW8Num39z1">
    <w:name w:val="WW8Num39z1"/>
    <w:qFormat/>
    <w:rPr>
      <w:rFonts w:ascii="Courier New" w:hAnsi="Courier New" w:cs="Courier New"/>
    </w:rPr>
  </w:style>
  <w:style w:type="character" w:customStyle="1" w:styleId="WW8Num39z3">
    <w:name w:val="WW8Num39z3"/>
    <w:qFormat/>
    <w:rPr>
      <w:rFonts w:ascii="Symbol" w:hAnsi="Symbol" w:cs="Symbol"/>
    </w:rPr>
  </w:style>
  <w:style w:type="character" w:customStyle="1" w:styleId="WW8Num40z0">
    <w:name w:val="WW8Num40z0"/>
    <w:qFormat/>
    <w:rPr>
      <w:rFonts w:ascii="Symbol" w:hAnsi="Symbol" w:cs="Symbol"/>
      <w:sz w:val="20"/>
      <w:szCs w:val="20"/>
    </w:rPr>
  </w:style>
  <w:style w:type="character" w:customStyle="1" w:styleId="WW8Num40z1">
    <w:name w:val="WW8Num40z1"/>
    <w:qFormat/>
    <w:rPr>
      <w:rFonts w:ascii="Courier New" w:hAnsi="Courier New" w:cs="Courier New"/>
      <w:sz w:val="20"/>
      <w:szCs w:val="20"/>
    </w:rPr>
  </w:style>
  <w:style w:type="character" w:customStyle="1" w:styleId="WW8Num40z2">
    <w:name w:val="WW8Num40z2"/>
    <w:qFormat/>
    <w:rPr>
      <w:rFonts w:ascii="Wingdings" w:hAnsi="Wingdings" w:cs="Wingdings"/>
      <w:sz w:val="20"/>
      <w:szCs w:val="20"/>
    </w:rPr>
  </w:style>
  <w:style w:type="character" w:customStyle="1" w:styleId="WW8Num41z0">
    <w:name w:val="WW8Num41z0"/>
    <w:qFormat/>
    <w:rPr>
      <w:rFonts w:ascii="Symbol" w:hAnsi="Symbol" w:cs="Symbol"/>
      <w:sz w:val="20"/>
      <w:szCs w:val="20"/>
    </w:rPr>
  </w:style>
  <w:style w:type="character" w:customStyle="1" w:styleId="WW8Num41z1">
    <w:name w:val="WW8Num41z1"/>
    <w:qFormat/>
    <w:rPr>
      <w:rFonts w:ascii="Courier New" w:hAnsi="Courier New" w:cs="Courier New"/>
      <w:sz w:val="20"/>
      <w:szCs w:val="20"/>
    </w:rPr>
  </w:style>
  <w:style w:type="character" w:customStyle="1" w:styleId="WW8Num41z2">
    <w:name w:val="WW8Num41z2"/>
    <w:qFormat/>
    <w:rPr>
      <w:rFonts w:ascii="Wingdings" w:hAnsi="Wingdings" w:cs="Wingdings"/>
      <w:sz w:val="20"/>
      <w:szCs w:val="20"/>
    </w:rPr>
  </w:style>
  <w:style w:type="character" w:customStyle="1" w:styleId="WW8Num42z0">
    <w:name w:val="WW8Num42z0"/>
    <w:qFormat/>
    <w:rPr>
      <w:rFonts w:ascii="Symbol" w:hAnsi="Symbol" w:cs="Symbol"/>
      <w:color w:val="000000"/>
    </w:rPr>
  </w:style>
  <w:style w:type="character" w:customStyle="1" w:styleId="WW8Num42z1">
    <w:name w:val="WW8Num42z1"/>
    <w:qFormat/>
    <w:rPr>
      <w:rFonts w:ascii="Courier New" w:hAnsi="Courier New" w:cs="Courier New"/>
    </w:rPr>
  </w:style>
  <w:style w:type="character" w:customStyle="1" w:styleId="WW8Num42z2">
    <w:name w:val="WW8Num42z2"/>
    <w:qFormat/>
    <w:rPr>
      <w:rFonts w:ascii="Wingdings" w:hAnsi="Wingdings" w:cs="Wingdings"/>
    </w:rPr>
  </w:style>
  <w:style w:type="character" w:customStyle="1" w:styleId="WW8Num42z3">
    <w:name w:val="WW8Num42z3"/>
    <w:qFormat/>
    <w:rPr>
      <w:rFonts w:ascii="Symbol" w:hAnsi="Symbol" w:cs="Symbol"/>
    </w:rPr>
  </w:style>
  <w:style w:type="character" w:customStyle="1" w:styleId="WW8NumSt1z0">
    <w:name w:val="WW8NumSt1z0"/>
    <w:qFormat/>
    <w:rPr>
      <w:rFonts w:ascii="Symbol" w:hAnsi="Symbol" w:cs="Symbol"/>
    </w:rPr>
  </w:style>
  <w:style w:type="character" w:customStyle="1" w:styleId="WW8NumSt2z0">
    <w:name w:val="WW8NumSt2z0"/>
    <w:qFormat/>
    <w:rPr>
      <w:rFonts w:ascii="Wingdings" w:hAnsi="Wingdings" w:cs="Wingdings"/>
      <w:b w:val="0"/>
      <w:i w:val="0"/>
      <w:sz w:val="16"/>
    </w:rPr>
  </w:style>
  <w:style w:type="character" w:styleId="Hyperlink">
    <w:name w:val="Hyperlink"/>
    <w:rPr>
      <w:rFonts w:cs="Times New Roman"/>
      <w:color w:val="0000FF"/>
      <w:u w:val="single"/>
    </w:rPr>
  </w:style>
  <w:style w:type="character" w:styleId="PageNumber">
    <w:name w:val="page number"/>
    <w:basedOn w:val="DefaultParagraphFont"/>
  </w:style>
  <w:style w:type="character" w:customStyle="1" w:styleId="HeaderChar">
    <w:name w:val="Header Char"/>
    <w:uiPriority w:val="99"/>
    <w:qFormat/>
    <w:rPr>
      <w:sz w:val="24"/>
      <w:szCs w:val="24"/>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qFormat/>
    <w:pPr>
      <w:spacing w:before="280" w:after="280"/>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133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2</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 M. Saras</dc:creator>
  <cp:lastModifiedBy>Anas M. Saras</cp:lastModifiedBy>
  <cp:revision>12</cp:revision>
  <cp:lastPrinted>2024-01-14T15:02:00Z</cp:lastPrinted>
  <dcterms:created xsi:type="dcterms:W3CDTF">2023-09-12T21:03:00Z</dcterms:created>
  <dcterms:modified xsi:type="dcterms:W3CDTF">2024-02-25T14:19:00Z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2006-12-12T09:39:00Z</dcterms:created>
  <dc:creator>AM</dc:creator>
  <dc:description/>
  <cp:keywords> </cp:keywords>
  <dc:language>en-US</dc:language>
  <cp:lastModifiedBy>Salaheddin Eid</cp:lastModifiedBy>
  <dcterms:modified xsi:type="dcterms:W3CDTF">2022-10-02T11:35:00Z</dcterms:modified>
  <cp:revision>108</cp:revision>
  <dc:subject/>
  <dc:title>SUPPORT TOOL : BEFORE YOU START</dc:title>
</cp:coreProperties>
</file>